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3"/>
        <w:tblW w:w="5050" w:type="pct"/>
        <w:tblLook w:val="04A0" w:firstRow="1" w:lastRow="0" w:firstColumn="1" w:lastColumn="0" w:noHBand="0" w:noVBand="1"/>
      </w:tblPr>
      <w:tblGrid>
        <w:gridCol w:w="9116"/>
      </w:tblGrid>
      <w:tr w:rsidR="00D44FF3" w14:paraId="4AE61942" w14:textId="77777777" w:rsidTr="00897AED">
        <w:trPr>
          <w:trHeight w:val="567"/>
        </w:trPr>
        <w:tc>
          <w:tcPr>
            <w:tcW w:w="5000" w:type="pct"/>
            <w:shd w:val="clear" w:color="auto" w:fill="FFC000" w:themeFill="accent4"/>
            <w:vAlign w:val="center"/>
            <w:hideMark/>
          </w:tcPr>
          <w:p w14:paraId="41A0A4FB" w14:textId="0912B23C" w:rsidR="00D44FF3" w:rsidRPr="00AF0F83" w:rsidRDefault="00D44FF3" w:rsidP="00897AED">
            <w:pPr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</w:pPr>
            <w:r w:rsidRPr="00AF0F83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 xml:space="preserve">Do not use this equipment unless you are </w:t>
            </w:r>
            <w:r w:rsidR="003B4D00" w:rsidRPr="00AF0F83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>authorised</w:t>
            </w:r>
            <w:r w:rsidR="0062164F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>,</w:t>
            </w:r>
            <w:r w:rsidR="003B4D00" w:rsidRPr="00AF0F83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 xml:space="preserve"> and </w:t>
            </w:r>
            <w:r w:rsidR="007F5595" w:rsidRPr="00AF0F83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 xml:space="preserve">you have been </w:t>
            </w:r>
            <w:r w:rsidRPr="00AF0F83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>trained in its safe use and operation.</w:t>
            </w:r>
            <w:r w:rsidR="00AF0F83" w:rsidRPr="00AF0F83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 xml:space="preserve"> Refer to Operator’s Manual for </w:t>
            </w:r>
            <w:r w:rsidR="00E844EB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>specific</w:t>
            </w:r>
            <w:r w:rsidR="00AF0F83" w:rsidRPr="00AF0F83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 xml:space="preserve"> information.</w:t>
            </w:r>
          </w:p>
        </w:tc>
      </w:tr>
    </w:tbl>
    <w:p w14:paraId="1E49EAC7" w14:textId="77777777" w:rsidR="00FC7E52" w:rsidRDefault="00FC7E52" w:rsidP="00952A4E">
      <w:pPr>
        <w:rPr>
          <w:rFonts w:cs="Arial"/>
          <w:sz w:val="21"/>
          <w:szCs w:val="18"/>
          <w:lang w:eastAsia="en-AU"/>
        </w:rPr>
      </w:pPr>
      <w:bookmarkStart w:id="0" w:name="_Hlk86236326"/>
      <w:bookmarkStart w:id="1" w:name="_Hlk86237403"/>
    </w:p>
    <w:tbl>
      <w:tblPr>
        <w:tblStyle w:val="TableGrid"/>
        <w:tblW w:w="10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908"/>
        <w:gridCol w:w="907"/>
        <w:gridCol w:w="907"/>
        <w:gridCol w:w="907"/>
        <w:gridCol w:w="907"/>
        <w:gridCol w:w="907"/>
        <w:gridCol w:w="907"/>
        <w:gridCol w:w="1426"/>
      </w:tblGrid>
      <w:tr w:rsidR="00FC7E52" w14:paraId="7324D23A" w14:textId="77777777" w:rsidTr="00FC7E52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14:paraId="53AFCC74" w14:textId="7E1D11AC" w:rsidR="00FC7E52" w:rsidRDefault="00FC7E52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2045662A" wp14:editId="40BBC262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28130117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  <w:hideMark/>
          </w:tcPr>
          <w:p w14:paraId="1A435044" w14:textId="69B27176" w:rsidR="00FC7E52" w:rsidRDefault="003B279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50585607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E52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FC7E52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FC7E52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216D2144" wp14:editId="5DB7A7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236AF72E" w14:textId="1E0DAAA8" w:rsidR="00FC7E52" w:rsidRDefault="003B279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12026476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E52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FC7E52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FC7E52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72A1F688" wp14:editId="608D0B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750" cy="5397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59995535" w14:textId="0BCFB7D4" w:rsidR="00FC7E52" w:rsidRDefault="003B279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6182264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E52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FC7E52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FC7E52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4A7BAE86" wp14:editId="4C5FA1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6A66C69E" w14:textId="36A6C612" w:rsidR="00FC7E52" w:rsidRDefault="003B279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73705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E52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FC7E52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FC7E52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05E332E9" wp14:editId="4498D8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3DE789D" w14:textId="1154A6E9" w:rsidR="00FC7E52" w:rsidRDefault="003B279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007014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E52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FC7E52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FC7E52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7824BB28" wp14:editId="5A87AE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8C5D104" w14:textId="00FCB74C" w:rsidR="00FC7E52" w:rsidRDefault="003B279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264467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E52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FC7E52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FC7E52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342CD54F" wp14:editId="1944D7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27F03FDA" w14:textId="7584FD20" w:rsidR="00FC7E52" w:rsidRDefault="003B279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51390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E52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FC7E52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FC7E52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37000134" wp14:editId="261101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46CE46EA" w14:textId="361A735C" w:rsidR="00FC7E52" w:rsidRDefault="003B279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86617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E52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FC7E52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FC7E52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163B0900" wp14:editId="4169217E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41020" cy="534035"/>
                  <wp:effectExtent l="0" t="0" r="0" b="0"/>
                  <wp:wrapSquare wrapText="bothSides"/>
                  <wp:docPr id="10" name="Picture 10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72836C1A" w14:textId="49BBC7C5" w:rsidR="00FC7E52" w:rsidRDefault="003B279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626545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E52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FC7E52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FC7E52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71D5080F" wp14:editId="6235EC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9" name="Picture 9" descr="Sun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un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5" b="37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14:paraId="36D70D45" w14:textId="77777777" w:rsidR="00FC7E52" w:rsidRDefault="00FC7E52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14:paraId="416681EB" w14:textId="14C08DB1" w:rsidR="00952A4E" w:rsidRPr="00952A4E" w:rsidRDefault="00952A4E" w:rsidP="00952A4E">
      <w:pPr>
        <w:rPr>
          <w:rFonts w:cs="Arial"/>
          <w:sz w:val="21"/>
          <w:szCs w:val="18"/>
          <w:lang w:eastAsia="en-AU"/>
        </w:rPr>
      </w:pPr>
      <w:r w:rsidRPr="00207791">
        <w:rPr>
          <w:rFonts w:cs="Arial"/>
          <w:sz w:val="21"/>
          <w:szCs w:val="18"/>
          <w:lang w:eastAsia="en-AU"/>
        </w:rPr>
        <w:t>Other PPE (list</w:t>
      </w:r>
      <w:bookmarkEnd w:id="0"/>
      <w:r>
        <w:rPr>
          <w:rFonts w:cs="Arial"/>
          <w:sz w:val="21"/>
          <w:szCs w:val="18"/>
          <w:lang w:eastAsia="en-AU"/>
        </w:rPr>
        <w:t>):</w:t>
      </w:r>
    </w:p>
    <w:bookmarkEnd w:id="1"/>
    <w:p w14:paraId="7C7F5EF9" w14:textId="77777777" w:rsidR="00D44FF3" w:rsidRDefault="00D44FF3" w:rsidP="00D44FF3">
      <w:pPr>
        <w:pStyle w:val="Heading3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60" w:after="60"/>
        <w:rPr>
          <w:rFonts w:ascii="Arial" w:hAnsi="Arial"/>
          <w:b/>
          <w:color w:val="990033"/>
          <w:sz w:val="26"/>
          <w:szCs w:val="26"/>
        </w:rPr>
      </w:pPr>
      <w:r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14:paraId="081F5476" w14:textId="2B0ABEE8" w:rsidR="003B2796" w:rsidRDefault="003B2796" w:rsidP="00897AE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Check that the drill is still within service.</w:t>
      </w:r>
    </w:p>
    <w:p w14:paraId="4ACAEC88" w14:textId="1EA05666" w:rsidR="001861E8" w:rsidRDefault="001861E8" w:rsidP="00897AE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you have a suitable, safe work area.</w:t>
      </w:r>
    </w:p>
    <w:p w14:paraId="5E7D6586" w14:textId="7F78726E" w:rsidR="00D44FF3" w:rsidRPr="00897AED" w:rsidRDefault="00897AED" w:rsidP="00897AE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Inspect the drill casing, </w:t>
      </w:r>
      <w:r w:rsidR="00D44FF3" w:rsidRPr="00897AED">
        <w:rPr>
          <w:rFonts w:ascii="Arial" w:hAnsi="Arial"/>
          <w:b/>
          <w:sz w:val="22"/>
          <w:szCs w:val="22"/>
        </w:rPr>
        <w:t xml:space="preserve">power </w:t>
      </w:r>
      <w:r w:rsidRPr="00897AED">
        <w:rPr>
          <w:rFonts w:ascii="Arial" w:hAnsi="Arial"/>
          <w:b/>
          <w:sz w:val="22"/>
          <w:szCs w:val="22"/>
        </w:rPr>
        <w:t>lead,</w:t>
      </w:r>
      <w:r w:rsidR="00D44FF3" w:rsidRPr="00897AED">
        <w:rPr>
          <w:rFonts w:ascii="Arial" w:hAnsi="Arial"/>
          <w:b/>
          <w:sz w:val="22"/>
          <w:szCs w:val="22"/>
        </w:rPr>
        <w:t xml:space="preserve"> and plug for damage.</w:t>
      </w:r>
    </w:p>
    <w:p w14:paraId="0BACA0A5" w14:textId="77777777" w:rsidR="00D44FF3" w:rsidRDefault="00D44FF3" w:rsidP="00D44FF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 not use dull or damaged drill bits.</w:t>
      </w:r>
    </w:p>
    <w:p w14:paraId="789BA10C" w14:textId="77777777" w:rsidR="00D44FF3" w:rsidRDefault="00D44FF3" w:rsidP="00D44FF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Check the selected drill bit is correctly fitted. </w:t>
      </w:r>
    </w:p>
    <w:p w14:paraId="08701CD2" w14:textId="77777777" w:rsidR="00D44FF3" w:rsidRPr="00AF0F83" w:rsidRDefault="00D44FF3" w:rsidP="00D44FF3">
      <w:pPr>
        <w:shd w:val="clear" w:color="auto" w:fill="FFC000"/>
        <w:snapToGrid w:val="0"/>
        <w:spacing w:before="80"/>
        <w:ind w:right="-113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AF0F83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DO NOT USE FAULTY OR DAMAGED EQUIPMENT</w:t>
      </w:r>
    </w:p>
    <w:p w14:paraId="500E524B" w14:textId="77777777" w:rsidR="00D44FF3" w:rsidRPr="00D44FF3" w:rsidRDefault="00D44FF3" w:rsidP="00D44FF3">
      <w:pPr>
        <w:shd w:val="clear" w:color="auto" w:fill="FFC000"/>
        <w:snapToGrid w:val="0"/>
        <w:ind w:right="-113"/>
        <w:rPr>
          <w:rFonts w:ascii="Arial" w:hAnsi="Arial" w:cs="Arial"/>
          <w:b/>
          <w:bCs/>
          <w:lang w:val="en-US"/>
        </w:rPr>
      </w:pPr>
      <w:r w:rsidRPr="00AF0F83">
        <w:rPr>
          <w:rFonts w:ascii="Arial" w:hAnsi="Arial" w:cs="Arial"/>
          <w:b/>
          <w:bCs/>
          <w:sz w:val="22"/>
          <w:szCs w:val="22"/>
          <w:lang w:val="en-US"/>
        </w:rPr>
        <w:t>Tag equipment out of service and report defects immediately to your supervisor</w:t>
      </w:r>
    </w:p>
    <w:p w14:paraId="057E31AA" w14:textId="7294A398" w:rsidR="00D44FF3" w:rsidRDefault="00D44FF3" w:rsidP="00D44FF3">
      <w:pPr>
        <w:pStyle w:val="Header"/>
        <w:tabs>
          <w:tab w:val="left" w:pos="720"/>
        </w:tabs>
        <w:rPr>
          <w:sz w:val="4"/>
          <w:szCs w:val="4"/>
        </w:rPr>
      </w:pPr>
    </w:p>
    <w:p w14:paraId="4B54E432" w14:textId="12C33440" w:rsidR="00D44FF3" w:rsidRDefault="00D44FF3" w:rsidP="00D44FF3">
      <w:pPr>
        <w:pStyle w:val="Header"/>
        <w:tabs>
          <w:tab w:val="left" w:pos="720"/>
        </w:tabs>
        <w:rPr>
          <w:sz w:val="4"/>
          <w:szCs w:val="4"/>
        </w:rPr>
      </w:pPr>
    </w:p>
    <w:p w14:paraId="65B825CF" w14:textId="77777777" w:rsidR="00D44FF3" w:rsidRDefault="00D44FF3" w:rsidP="00D44FF3">
      <w:pPr>
        <w:pStyle w:val="Header"/>
        <w:tabs>
          <w:tab w:val="left" w:pos="720"/>
        </w:tabs>
        <w:rPr>
          <w:sz w:val="4"/>
          <w:szCs w:val="4"/>
        </w:rPr>
      </w:pPr>
    </w:p>
    <w:p w14:paraId="5543F43D" w14:textId="61AF60D8" w:rsidR="00D44FF3" w:rsidRDefault="00D44FF3" w:rsidP="00D44FF3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6"/>
          <w:szCs w:val="26"/>
        </w:rPr>
      </w:pPr>
      <w:r>
        <w:rPr>
          <w:rFonts w:cs="Times New Roman"/>
          <w:color w:val="990033"/>
          <w:sz w:val="26"/>
          <w:szCs w:val="26"/>
        </w:rPr>
        <w:t xml:space="preserve">OPERATIONAL SAFETY </w:t>
      </w:r>
      <w:r w:rsidR="00FC7E52">
        <w:rPr>
          <w:rFonts w:cs="Times New Roman"/>
          <w:color w:val="990033"/>
          <w:sz w:val="26"/>
          <w:szCs w:val="26"/>
        </w:rPr>
        <w:t>REQUIREMENTS</w:t>
      </w:r>
    </w:p>
    <w:p w14:paraId="2AFDABD1" w14:textId="77777777" w:rsidR="00D44FF3" w:rsidRDefault="00D44FF3" w:rsidP="00D44FF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Do not connect to power source until all adjustments have been made. </w:t>
      </w:r>
    </w:p>
    <w:p w14:paraId="454767C6" w14:textId="7FF8DDDB" w:rsidR="003B2796" w:rsidRPr="003B2796" w:rsidRDefault="00D44FF3" w:rsidP="003B279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 w:rsidRPr="003B2796">
        <w:rPr>
          <w:rFonts w:ascii="Arial" w:hAnsi="Arial"/>
          <w:b/>
          <w:sz w:val="22"/>
          <w:szCs w:val="22"/>
        </w:rPr>
        <w:t xml:space="preserve">Check that the power lead does not create a trip hazard </w:t>
      </w:r>
      <w:r w:rsidR="003B2796">
        <w:rPr>
          <w:rFonts w:ascii="Arial" w:hAnsi="Arial"/>
          <w:b/>
          <w:sz w:val="22"/>
          <w:szCs w:val="22"/>
        </w:rPr>
        <w:t xml:space="preserve">and are clear of </w:t>
      </w:r>
      <w:r w:rsidR="003B2796" w:rsidRPr="003B2796">
        <w:rPr>
          <w:rFonts w:ascii="Arial" w:hAnsi="Arial"/>
          <w:b/>
          <w:sz w:val="22"/>
          <w:szCs w:val="22"/>
        </w:rPr>
        <w:t>the cutting area during use. Inspect for frays or damage before each use.</w:t>
      </w:r>
    </w:p>
    <w:p w14:paraId="239AEE8E" w14:textId="5F64EAB3" w:rsidR="00D44FF3" w:rsidRPr="003B2796" w:rsidRDefault="00897AED" w:rsidP="001B693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 w:rsidRPr="003B2796">
        <w:rPr>
          <w:rFonts w:ascii="Arial" w:hAnsi="Arial"/>
          <w:b/>
          <w:sz w:val="22"/>
          <w:szCs w:val="22"/>
        </w:rPr>
        <w:t>Inspect</w:t>
      </w:r>
      <w:r w:rsidR="00D44FF3" w:rsidRPr="003B2796">
        <w:rPr>
          <w:rFonts w:ascii="Arial" w:hAnsi="Arial"/>
          <w:b/>
          <w:sz w:val="22"/>
          <w:szCs w:val="22"/>
        </w:rPr>
        <w:t xml:space="preserve"> the material to be drilled for splits, loose </w:t>
      </w:r>
      <w:r w:rsidR="004E0634" w:rsidRPr="003B2796">
        <w:rPr>
          <w:rFonts w:ascii="Arial" w:hAnsi="Arial"/>
          <w:b/>
          <w:sz w:val="22"/>
          <w:szCs w:val="22"/>
        </w:rPr>
        <w:t>knots,</w:t>
      </w:r>
      <w:r w:rsidR="00D44FF3" w:rsidRPr="003B2796">
        <w:rPr>
          <w:rFonts w:ascii="Arial" w:hAnsi="Arial"/>
          <w:b/>
          <w:sz w:val="22"/>
          <w:szCs w:val="22"/>
        </w:rPr>
        <w:t xml:space="preserve"> and nails, etc.</w:t>
      </w:r>
    </w:p>
    <w:p w14:paraId="09BE702B" w14:textId="77777777" w:rsidR="00D44FF3" w:rsidRDefault="00D44FF3" w:rsidP="00D44FF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Select the correct sized drill bit. Tighten securely in the chuck. </w:t>
      </w:r>
    </w:p>
    <w:p w14:paraId="69E1C609" w14:textId="77777777" w:rsidR="00D44FF3" w:rsidRDefault="00D44FF3" w:rsidP="00D44FF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the work piece is secure and well supported in a convenient position for drilling.</w:t>
      </w:r>
    </w:p>
    <w:p w14:paraId="498B0BE6" w14:textId="77777777" w:rsidR="003B2796" w:rsidRDefault="003B2796" w:rsidP="003B279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 w:rsidRPr="003B2796">
        <w:rPr>
          <w:rFonts w:ascii="Arial" w:hAnsi="Arial"/>
          <w:b/>
          <w:sz w:val="22"/>
          <w:szCs w:val="22"/>
        </w:rPr>
        <w:t>Secure workpiece being drilled to prevent movement.</w:t>
      </w:r>
    </w:p>
    <w:p w14:paraId="15772BC0" w14:textId="77777777" w:rsidR="00D44FF3" w:rsidRDefault="00D44FF3" w:rsidP="00D44FF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The power drill must be held firmly with both hands to control operational accuracy and the rotational torque. </w:t>
      </w:r>
    </w:p>
    <w:p w14:paraId="17D62E7B" w14:textId="77777777" w:rsidR="00D44FF3" w:rsidRDefault="00D44FF3" w:rsidP="00D44FF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Keep hands and fingers well clear of moving parts. Avoid blocking and covering the motor ventilation slots with your hands. </w:t>
      </w:r>
    </w:p>
    <w:p w14:paraId="0EC1F456" w14:textId="77777777" w:rsidR="00D44FF3" w:rsidRDefault="00D44FF3" w:rsidP="00D44FF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Allow the drill to reach operating speed, then apply load gradually. Do not apply excessive force.</w:t>
      </w:r>
    </w:p>
    <w:p w14:paraId="41C73DF1" w14:textId="77777777" w:rsidR="00D44FF3" w:rsidRDefault="00D44FF3" w:rsidP="00D44FF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Back the drill bit out to clear away all waste. </w:t>
      </w:r>
    </w:p>
    <w:p w14:paraId="13A010F5" w14:textId="564AA146" w:rsidR="00D44FF3" w:rsidRDefault="00D44FF3" w:rsidP="00D44FF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Avoid prolonged use as this could overheat the motor. Turn off after backing out the drill bit. Do not place the drill down until the bit has stopped rotating. </w:t>
      </w:r>
    </w:p>
    <w:p w14:paraId="3190E8FA" w14:textId="77777777" w:rsidR="003B2796" w:rsidRPr="003B2796" w:rsidRDefault="003B2796" w:rsidP="003B279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 w:rsidRPr="003B2796">
        <w:rPr>
          <w:rFonts w:ascii="Arial" w:hAnsi="Arial"/>
          <w:b/>
          <w:sz w:val="22"/>
          <w:szCs w:val="22"/>
        </w:rPr>
        <w:t>Disconnect power supply before changing or adjusting bit or attachments.</w:t>
      </w:r>
    </w:p>
    <w:p w14:paraId="1F468914" w14:textId="77777777" w:rsidR="003B2796" w:rsidRPr="003B2796" w:rsidRDefault="003B2796" w:rsidP="003B279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 w:rsidRPr="003B2796">
        <w:rPr>
          <w:rFonts w:ascii="Arial" w:hAnsi="Arial"/>
          <w:b/>
          <w:sz w:val="22"/>
          <w:szCs w:val="22"/>
        </w:rPr>
        <w:t>Tighten the chuck securely. Remove chuck key before starting drill.</w:t>
      </w:r>
    </w:p>
    <w:p w14:paraId="7EB748A3" w14:textId="77777777" w:rsidR="00D44FF3" w:rsidRDefault="00D44FF3" w:rsidP="00D44FF3">
      <w:pPr>
        <w:rPr>
          <w:sz w:val="4"/>
          <w:szCs w:val="4"/>
        </w:rPr>
      </w:pPr>
    </w:p>
    <w:p w14:paraId="586A99E9" w14:textId="77777777" w:rsidR="00D44FF3" w:rsidRDefault="00D44FF3" w:rsidP="00D44FF3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cs="Times New Roman"/>
          <w:color w:val="990033"/>
          <w:sz w:val="26"/>
          <w:szCs w:val="26"/>
        </w:rPr>
      </w:pPr>
      <w:r>
        <w:rPr>
          <w:rFonts w:cs="Times New Roman"/>
          <w:color w:val="990033"/>
          <w:sz w:val="26"/>
          <w:szCs w:val="26"/>
        </w:rPr>
        <w:t>HOUSEKEEPING</w:t>
      </w:r>
    </w:p>
    <w:p w14:paraId="0C9F73DD" w14:textId="79FCCEC0" w:rsidR="00D44FF3" w:rsidRDefault="00D44FF3" w:rsidP="00D44FF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Return the drill bit and return this tool to its storage location. </w:t>
      </w:r>
    </w:p>
    <w:p w14:paraId="5C2C8E32" w14:textId="26C057B6" w:rsidR="00D44FF3" w:rsidRDefault="00D44FF3" w:rsidP="00D44FF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Leave the work area in a safe, </w:t>
      </w:r>
      <w:r w:rsidR="001861E8">
        <w:rPr>
          <w:rFonts w:ascii="Arial" w:hAnsi="Arial"/>
          <w:b/>
          <w:sz w:val="22"/>
          <w:szCs w:val="22"/>
        </w:rPr>
        <w:t>clean,</w:t>
      </w:r>
      <w:r>
        <w:rPr>
          <w:rFonts w:ascii="Arial" w:hAnsi="Arial"/>
          <w:b/>
          <w:sz w:val="22"/>
          <w:szCs w:val="22"/>
        </w:rPr>
        <w:t xml:space="preserve"> and tidy condition. </w:t>
      </w:r>
    </w:p>
    <w:p w14:paraId="3457F4BF" w14:textId="77777777" w:rsidR="00D44FF3" w:rsidRDefault="00D44FF3" w:rsidP="00D44FF3">
      <w:pPr>
        <w:pStyle w:val="Header"/>
        <w:rPr>
          <w:sz w:val="4"/>
          <w:szCs w:val="4"/>
        </w:rPr>
      </w:pPr>
    </w:p>
    <w:p w14:paraId="2D552266" w14:textId="77777777" w:rsidR="00D44FF3" w:rsidRDefault="00D44FF3" w:rsidP="00D44FF3">
      <w:pPr>
        <w:pStyle w:val="Heading2"/>
        <w:pBdr>
          <w:top w:val="single" w:sz="8" w:space="1" w:color="990033"/>
          <w:left w:val="single" w:sz="8" w:space="4" w:color="990033"/>
          <w:bottom w:val="single" w:sz="8" w:space="14" w:color="990033"/>
          <w:right w:val="single" w:sz="8" w:space="4" w:color="990033"/>
        </w:pBdr>
        <w:spacing w:before="60" w:after="60"/>
        <w:rPr>
          <w:rFonts w:ascii="Times New Roman" w:hAnsi="Times New Roman" w:cs="Times New Roman"/>
          <w:color w:val="990033"/>
          <w:sz w:val="26"/>
          <w:szCs w:val="26"/>
        </w:rPr>
      </w:pPr>
      <w:r>
        <w:rPr>
          <w:rFonts w:cs="Times New Roman"/>
          <w:color w:val="990033"/>
          <w:sz w:val="26"/>
          <w:szCs w:val="26"/>
        </w:rPr>
        <w:t xml:space="preserve">POTENTIAL HAZARDS  </w:t>
      </w:r>
    </w:p>
    <w:p w14:paraId="361562D2" w14:textId="11F56A61" w:rsidR="00D44FF3" w:rsidRDefault="00D44FF3" w:rsidP="00D44FF3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4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Moving, rotating and sharp parts         </w:t>
      </w:r>
      <w:r>
        <w:rPr>
          <w:rFonts w:ascii="Arial" w:hAnsi="Arial"/>
          <w:b/>
          <w:sz w:val="22"/>
          <w:szCs w:val="22"/>
        </w:rPr>
        <w:sym w:font="Wingdings" w:char="F06E"/>
      </w:r>
      <w:r>
        <w:rPr>
          <w:rFonts w:ascii="Arial" w:hAnsi="Arial"/>
          <w:b/>
          <w:sz w:val="22"/>
          <w:szCs w:val="22"/>
        </w:rPr>
        <w:t xml:space="preserve">  Electricity</w:t>
      </w:r>
      <w:r>
        <w:rPr>
          <w:rFonts w:ascii="Arial" w:hAnsi="Arial"/>
          <w:b/>
          <w:sz w:val="22"/>
          <w:szCs w:val="22"/>
        </w:rPr>
        <w:tab/>
        <w:t xml:space="preserve">                 </w:t>
      </w:r>
      <w:r>
        <w:rPr>
          <w:rFonts w:ascii="Arial" w:hAnsi="Arial"/>
          <w:b/>
          <w:sz w:val="22"/>
          <w:szCs w:val="22"/>
        </w:rPr>
        <w:sym w:font="Wingdings" w:char="F06E"/>
      </w:r>
      <w:r>
        <w:rPr>
          <w:rFonts w:ascii="Arial" w:hAnsi="Arial"/>
          <w:b/>
          <w:sz w:val="22"/>
          <w:szCs w:val="22"/>
        </w:rPr>
        <w:t xml:space="preserve">  </w:t>
      </w:r>
      <w:r w:rsidR="004E0634">
        <w:rPr>
          <w:rFonts w:ascii="Arial" w:hAnsi="Arial"/>
          <w:b/>
          <w:sz w:val="22"/>
          <w:szCs w:val="22"/>
        </w:rPr>
        <w:t>Airborne</w:t>
      </w:r>
      <w:r w:rsidR="00897AED">
        <w:rPr>
          <w:rFonts w:ascii="Arial" w:hAnsi="Arial"/>
          <w:b/>
          <w:sz w:val="22"/>
          <w:szCs w:val="22"/>
        </w:rPr>
        <w:t xml:space="preserve"> particles</w:t>
      </w:r>
    </w:p>
    <w:p w14:paraId="6D7CDBDE" w14:textId="29CDC87B" w:rsidR="00D44FF3" w:rsidRDefault="00D44FF3" w:rsidP="00D44FF3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4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Burns</w:t>
      </w:r>
      <w:r w:rsidR="00897AED">
        <w:rPr>
          <w:rFonts w:ascii="Arial" w:hAnsi="Arial"/>
          <w:b/>
          <w:sz w:val="22"/>
          <w:szCs w:val="22"/>
        </w:rPr>
        <w:tab/>
      </w:r>
      <w:r w:rsidR="00897AED">
        <w:rPr>
          <w:rFonts w:ascii="Arial" w:hAnsi="Arial"/>
          <w:b/>
          <w:sz w:val="22"/>
          <w:szCs w:val="22"/>
        </w:rPr>
        <w:tab/>
      </w:r>
      <w:r w:rsidR="00897AED">
        <w:rPr>
          <w:rFonts w:ascii="Arial" w:hAnsi="Arial"/>
          <w:b/>
          <w:sz w:val="22"/>
          <w:szCs w:val="22"/>
        </w:rPr>
        <w:tab/>
      </w:r>
      <w:r w:rsidR="00897AED">
        <w:rPr>
          <w:rFonts w:ascii="Arial" w:hAnsi="Arial"/>
          <w:b/>
          <w:sz w:val="22"/>
          <w:szCs w:val="22"/>
        </w:rPr>
        <w:tab/>
      </w:r>
      <w:r w:rsidR="00897AED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sym w:font="Wingdings" w:char="F06E"/>
      </w:r>
      <w:r>
        <w:rPr>
          <w:rFonts w:ascii="Arial" w:hAnsi="Arial"/>
          <w:b/>
          <w:sz w:val="22"/>
          <w:szCs w:val="22"/>
        </w:rPr>
        <w:t xml:space="preserve">  Noise       </w:t>
      </w:r>
      <w:r>
        <w:rPr>
          <w:rFonts w:ascii="Arial" w:hAnsi="Arial"/>
          <w:b/>
          <w:sz w:val="22"/>
          <w:szCs w:val="22"/>
        </w:rPr>
        <w:tab/>
        <w:t xml:space="preserve">                 </w:t>
      </w:r>
      <w:r>
        <w:rPr>
          <w:rFonts w:ascii="Arial" w:hAnsi="Arial"/>
          <w:b/>
          <w:sz w:val="22"/>
          <w:szCs w:val="22"/>
        </w:rPr>
        <w:sym w:font="Wingdings" w:char="F06E"/>
      </w:r>
      <w:r>
        <w:rPr>
          <w:rFonts w:ascii="Arial" w:hAnsi="Arial"/>
          <w:b/>
          <w:sz w:val="22"/>
          <w:szCs w:val="22"/>
        </w:rPr>
        <w:t xml:space="preserve">   Excessive dust</w:t>
      </w:r>
    </w:p>
    <w:p w14:paraId="6A0BBBB9" w14:textId="144465EE" w:rsidR="00D44FF3" w:rsidRDefault="00D44FF3" w:rsidP="00D44FF3">
      <w:pPr>
        <w:rPr>
          <w:rFonts w:ascii="Arial" w:hAnsi="Arial"/>
        </w:rPr>
      </w:pPr>
    </w:p>
    <w:p w14:paraId="02D2D7B7" w14:textId="37EF30FA" w:rsidR="009F687C" w:rsidRPr="00D44FF3" w:rsidRDefault="00D44F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 of last review: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4FF3">
        <w:rPr>
          <w:rFonts w:ascii="Arial" w:hAnsi="Arial" w:cs="Arial"/>
          <w:b/>
          <w:sz w:val="22"/>
          <w:szCs w:val="22"/>
        </w:rPr>
        <w:t>Reviewed by:</w:t>
      </w:r>
    </w:p>
    <w:sectPr w:rsidR="009F687C" w:rsidRPr="00D44FF3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47A7" w14:textId="77777777" w:rsidR="00AA52B0" w:rsidRDefault="00AA52B0" w:rsidP="00D44FF3">
      <w:r>
        <w:separator/>
      </w:r>
    </w:p>
  </w:endnote>
  <w:endnote w:type="continuationSeparator" w:id="0">
    <w:p w14:paraId="6EB34AAD" w14:textId="77777777" w:rsidR="00AA52B0" w:rsidRDefault="00AA52B0" w:rsidP="00D4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9034" w14:textId="77777777" w:rsidR="00AA52B0" w:rsidRDefault="00AA52B0" w:rsidP="00D44FF3">
      <w:r>
        <w:separator/>
      </w:r>
    </w:p>
  </w:footnote>
  <w:footnote w:type="continuationSeparator" w:id="0">
    <w:p w14:paraId="2AE05143" w14:textId="77777777" w:rsidR="00AA52B0" w:rsidRDefault="00AA52B0" w:rsidP="00D4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BF32" w14:textId="05201F48" w:rsidR="00D44FF3" w:rsidRPr="00D44FF3" w:rsidRDefault="00D44FF3" w:rsidP="00D44FF3">
    <w:pPr>
      <w:pStyle w:val="Header"/>
      <w:shd w:val="clear" w:color="auto" w:fill="00B0F0"/>
      <w:jc w:val="center"/>
      <w:rPr>
        <w:rFonts w:ascii="Arial" w:hAnsi="Arial" w:cs="Arial"/>
        <w:color w:val="FFFFFF" w:themeColor="background1"/>
        <w:lang w:val="en-US"/>
      </w:rPr>
    </w:pPr>
    <w:r w:rsidRPr="00D44FF3">
      <w:rPr>
        <w:rFonts w:ascii="Arial" w:hAnsi="Arial" w:cs="Arial"/>
        <w:color w:val="FFFFFF" w:themeColor="background1"/>
        <w:lang w:val="en-US"/>
      </w:rPr>
      <w:t>SAFE OPERATING PROCEDURE</w:t>
    </w:r>
  </w:p>
  <w:p w14:paraId="3C5CAF7A" w14:textId="28D19511" w:rsidR="00D44FF3" w:rsidRPr="00D44FF3" w:rsidRDefault="00D44FF3" w:rsidP="00D44F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</w:pPr>
    <w:r w:rsidRPr="00D44FF3"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DRILL</w:t>
    </w:r>
    <w:r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 xml:space="preserve"> - ELECTRIC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in;height:6in" o:bullet="t">
        <v:imagedata r:id="rId1" o:title="cross-mark-304374_960_720"/>
      </v:shape>
    </w:pict>
  </w:numPicBullet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622C014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F3"/>
    <w:rsid w:val="001752CD"/>
    <w:rsid w:val="001861E8"/>
    <w:rsid w:val="002C33AB"/>
    <w:rsid w:val="00364DD5"/>
    <w:rsid w:val="00374B2A"/>
    <w:rsid w:val="003B2796"/>
    <w:rsid w:val="003B4D00"/>
    <w:rsid w:val="004E0634"/>
    <w:rsid w:val="0062164F"/>
    <w:rsid w:val="006E7B74"/>
    <w:rsid w:val="00722E41"/>
    <w:rsid w:val="0074335F"/>
    <w:rsid w:val="00750FEC"/>
    <w:rsid w:val="007F5595"/>
    <w:rsid w:val="00897AED"/>
    <w:rsid w:val="00952A4E"/>
    <w:rsid w:val="009F687C"/>
    <w:rsid w:val="00AA52B0"/>
    <w:rsid w:val="00AF0F83"/>
    <w:rsid w:val="00D44FF3"/>
    <w:rsid w:val="00E844EB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29AE"/>
  <w15:chartTrackingRefBased/>
  <w15:docId w15:val="{F09E787A-DE3D-4610-A74A-154C4E8D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4FF3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44FF3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4FF3"/>
    <w:pPr>
      <w:keepNext/>
      <w:outlineLvl w:val="3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4FF3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44FF3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D44FF3"/>
    <w:rPr>
      <w:rFonts w:ascii="Arial" w:eastAsia="Times New Roman" w:hAnsi="Arial" w:cs="Arial"/>
      <w:b/>
      <w:sz w:val="28"/>
      <w:szCs w:val="24"/>
    </w:rPr>
  </w:style>
  <w:style w:type="paragraph" w:styleId="Header">
    <w:name w:val="header"/>
    <w:basedOn w:val="Normal"/>
    <w:link w:val="HeaderChar"/>
    <w:unhideWhenUsed/>
    <w:rsid w:val="00D44F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44F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F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FF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4FF3"/>
    <w:pPr>
      <w:ind w:left="720"/>
      <w:contextualSpacing/>
    </w:pPr>
  </w:style>
  <w:style w:type="table" w:styleId="TableGrid">
    <w:name w:val="Table Grid"/>
    <w:basedOn w:val="TableNormal"/>
    <w:uiPriority w:val="39"/>
    <w:rsid w:val="00952A4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2</cp:revision>
  <dcterms:created xsi:type="dcterms:W3CDTF">2022-01-19T04:59:00Z</dcterms:created>
  <dcterms:modified xsi:type="dcterms:W3CDTF">2022-01-19T04:59:00Z</dcterms:modified>
</cp:coreProperties>
</file>