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9154"/>
      </w:tblGrid>
      <w:tr w:rsidR="005F632D" w14:paraId="2BA0EC95" w14:textId="77777777" w:rsidTr="003F394C">
        <w:trPr>
          <w:trHeight w:hRule="exact" w:val="709"/>
        </w:trPr>
        <w:tc>
          <w:tcPr>
            <w:tcW w:w="5000" w:type="pct"/>
            <w:shd w:val="clear" w:color="auto" w:fill="FFC000"/>
            <w:vAlign w:val="center"/>
          </w:tcPr>
          <w:p w14:paraId="68D435FD" w14:textId="5F0D928E" w:rsidR="005F632D" w:rsidRDefault="003F394C" w:rsidP="003F394C">
            <w:pPr>
              <w:ind w:right="113"/>
              <w:jc w:val="center"/>
              <w:rPr>
                <w:rFonts w:ascii="Arial" w:hAnsi="Arial" w:cs="Arial"/>
                <w:bCs/>
                <w:iCs/>
                <w:noProof/>
                <w:sz w:val="32"/>
                <w:szCs w:val="32"/>
                <w:lang w:eastAsia="zh-TW"/>
              </w:rPr>
            </w:pPr>
            <w:bookmarkStart w:id="0" w:name="_Hlk86236642"/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DO NOT use this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equipment</w:t>
            </w:r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unless you</w:t>
            </w:r>
            <w:r w:rsidR="003677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are </w:t>
            </w:r>
            <w:r w:rsidR="00DE090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authorised, </w:t>
            </w:r>
            <w:r w:rsidR="003677CC">
              <w:rPr>
                <w:rFonts w:ascii="Arial" w:hAnsi="Arial" w:cs="Arial"/>
                <w:b/>
                <w:sz w:val="22"/>
                <w:szCs w:val="22"/>
                <w:lang w:val="en-GB"/>
              </w:rPr>
              <w:t>and</w:t>
            </w:r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853A5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you </w:t>
            </w:r>
            <w:r w:rsidRPr="005F632D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been trained in its safe use and operation</w:t>
            </w:r>
            <w:r w:rsidR="003C6DF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8777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Refer to </w:t>
            </w:r>
            <w:r w:rsidR="00DE0907">
              <w:rPr>
                <w:rFonts w:ascii="Arial" w:hAnsi="Arial" w:cs="Arial"/>
                <w:b/>
                <w:sz w:val="22"/>
                <w:szCs w:val="22"/>
                <w:lang w:val="en-GB"/>
              </w:rPr>
              <w:t>Operator’s</w:t>
            </w:r>
            <w:r w:rsidR="008777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manual for </w:t>
            </w:r>
            <w:r w:rsidR="00DE0907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specific</w:t>
            </w:r>
            <w:r w:rsidR="008777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information.</w:t>
            </w:r>
          </w:p>
          <w:p w14:paraId="1EEAAAA3" w14:textId="2C44DCB7" w:rsidR="003F394C" w:rsidRPr="003F394C" w:rsidRDefault="003F394C" w:rsidP="00961C40">
            <w:pPr>
              <w:ind w:right="113"/>
              <w:rPr>
                <w:rFonts w:ascii="Arial" w:hAnsi="Arial" w:cs="Arial"/>
                <w:bCs/>
                <w:iCs/>
                <w:noProof/>
                <w:sz w:val="32"/>
                <w:szCs w:val="32"/>
                <w:lang w:eastAsia="zh-TW"/>
              </w:rPr>
            </w:pPr>
          </w:p>
        </w:tc>
      </w:tr>
      <w:tr w:rsidR="005F632D" w14:paraId="51E0D06A" w14:textId="77777777" w:rsidTr="003F394C">
        <w:trPr>
          <w:trHeight w:hRule="exact" w:val="80"/>
        </w:trPr>
        <w:tc>
          <w:tcPr>
            <w:tcW w:w="5000" w:type="pct"/>
            <w:shd w:val="clear" w:color="auto" w:fill="auto"/>
            <w:vAlign w:val="center"/>
          </w:tcPr>
          <w:p w14:paraId="57A0E0E7" w14:textId="77777777" w:rsidR="005F632D" w:rsidRPr="00E6760B" w:rsidRDefault="005F632D" w:rsidP="00961C40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335953" w14:paraId="3A55EF45" w14:textId="77777777" w:rsidTr="003F394C">
        <w:trPr>
          <w:trHeight w:hRule="exact" w:val="80"/>
        </w:trPr>
        <w:tc>
          <w:tcPr>
            <w:tcW w:w="5000" w:type="pct"/>
            <w:shd w:val="clear" w:color="auto" w:fill="auto"/>
            <w:vAlign w:val="center"/>
          </w:tcPr>
          <w:p w14:paraId="70424B76" w14:textId="77777777" w:rsidR="00335953" w:rsidRPr="00E6760B" w:rsidRDefault="00335953" w:rsidP="00961C40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</w:tbl>
    <w:p w14:paraId="74CE5D57" w14:textId="77777777" w:rsidR="00E37DD1" w:rsidRDefault="00E37DD1" w:rsidP="00335953">
      <w:pPr>
        <w:rPr>
          <w:rFonts w:ascii="Arial" w:hAnsi="Arial" w:cs="Arial"/>
          <w:sz w:val="22"/>
          <w:szCs w:val="22"/>
          <w:lang w:eastAsia="en-AU"/>
        </w:rPr>
      </w:pPr>
      <w:bookmarkStart w:id="1" w:name="_Hlk86236326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E37DD1" w14:paraId="55387A77" w14:textId="77777777" w:rsidTr="00E37DD1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29F49515" w14:textId="00523995" w:rsidR="00E37DD1" w:rsidRDefault="00E37DD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2E4DA6C3" wp14:editId="627A13B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747122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27081F6C" w14:textId="7C84E68C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516196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74035BCE" wp14:editId="703D58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DAA2F13" w14:textId="68FA34A2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9358270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3FE5ED4A" wp14:editId="078088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4DCD8A1" w14:textId="5FA103A9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9833181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72CD08AC" wp14:editId="23466B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76F3B2F" w14:textId="57F82B1E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67592616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3ED291B1" wp14:editId="00013E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13E315E" w14:textId="657E2885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746266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2F2BF9A9" wp14:editId="3ACE36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9F8E54C" w14:textId="7161019A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796127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45159160" wp14:editId="75AC63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5C818214" w14:textId="1A135120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05203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6776E691" wp14:editId="6923B6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F6821A3" w14:textId="148FD562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07890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57782895" wp14:editId="5687F53F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5" name="Picture 5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8DF6B65" w14:textId="1B6C2667" w:rsidR="00E37DD1" w:rsidRDefault="00CD64B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0831229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7DD1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E37DD1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E37DD1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37B9C927" wp14:editId="182AD5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2" name="Picture 2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7E27BADC" w14:textId="77777777" w:rsidR="00E37DD1" w:rsidRDefault="00E37DD1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7857BFFA" w14:textId="7E8A0BC2" w:rsidR="00335953" w:rsidRPr="00D6334C" w:rsidRDefault="00335953" w:rsidP="00335953">
      <w:pPr>
        <w:rPr>
          <w:rFonts w:ascii="Arial" w:hAnsi="Arial" w:cs="Arial"/>
          <w:sz w:val="22"/>
          <w:szCs w:val="22"/>
          <w:lang w:eastAsia="en-AU"/>
        </w:rPr>
      </w:pPr>
      <w:r w:rsidRPr="00D6334C">
        <w:rPr>
          <w:rFonts w:ascii="Arial" w:hAnsi="Arial" w:cs="Arial"/>
          <w:sz w:val="22"/>
          <w:szCs w:val="22"/>
          <w:lang w:eastAsia="en-AU"/>
        </w:rPr>
        <w:t>Other PPE (list):</w:t>
      </w:r>
      <w:bookmarkEnd w:id="1"/>
    </w:p>
    <w:bookmarkEnd w:id="0"/>
    <w:p w14:paraId="2CD54FF8" w14:textId="77777777" w:rsidR="005F632D" w:rsidRPr="00357B0F" w:rsidRDefault="005F632D" w:rsidP="005F632D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31C09C7B" w14:textId="77777777" w:rsidR="00177181" w:rsidRPr="00714C48" w:rsidRDefault="00177181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 xml:space="preserve">If any adjustments are required, the mower must be isolated to prevent </w:t>
      </w:r>
      <w:proofErr w:type="spellStart"/>
      <w:r w:rsidRPr="00714C48">
        <w:rPr>
          <w:rFonts w:ascii="Arial" w:hAnsi="Arial"/>
          <w:b/>
          <w:sz w:val="22"/>
          <w:szCs w:val="22"/>
        </w:rPr>
        <w:t>unexpect</w:t>
      </w:r>
      <w:proofErr w:type="spellEnd"/>
      <w:r w:rsidRPr="00714C48">
        <w:rPr>
          <w:rFonts w:ascii="Arial" w:hAnsi="Arial"/>
          <w:b/>
          <w:sz w:val="22"/>
          <w:szCs w:val="22"/>
        </w:rPr>
        <w:t xml:space="preserve"> start up.</w:t>
      </w:r>
    </w:p>
    <w:p w14:paraId="0E69A82D" w14:textId="7884D9EB" w:rsidR="005F632D" w:rsidRPr="00714C48" w:rsidRDefault="005F632D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 xml:space="preserve">Ensure </w:t>
      </w:r>
      <w:r w:rsidR="00D717AC" w:rsidRPr="00714C48">
        <w:rPr>
          <w:rFonts w:ascii="Arial" w:hAnsi="Arial"/>
          <w:b/>
          <w:sz w:val="22"/>
          <w:szCs w:val="22"/>
        </w:rPr>
        <w:t>all safety devices, guards, switches, and shields are fitted, secure and functional</w:t>
      </w:r>
      <w:r w:rsidRPr="00714C48">
        <w:rPr>
          <w:rFonts w:ascii="Arial" w:hAnsi="Arial"/>
          <w:b/>
          <w:sz w:val="22"/>
          <w:szCs w:val="22"/>
        </w:rPr>
        <w:t>.</w:t>
      </w:r>
      <w:r w:rsidR="00177181" w:rsidRPr="00714C48">
        <w:rPr>
          <w:rFonts w:ascii="Arial" w:hAnsi="Arial"/>
          <w:b/>
          <w:sz w:val="22"/>
          <w:szCs w:val="22"/>
        </w:rPr>
        <w:t xml:space="preserve"> Do not use the mower if guards are not in place.</w:t>
      </w:r>
    </w:p>
    <w:p w14:paraId="58F97BE0" w14:textId="642C3483" w:rsidR="00D717AC" w:rsidRPr="00714C48" w:rsidRDefault="00D717AC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Check seat and seat belt are in good condition and functioning correctly.</w:t>
      </w:r>
    </w:p>
    <w:p w14:paraId="0EE778C2" w14:textId="3D79768E" w:rsidR="00D717AC" w:rsidRPr="00714C48" w:rsidRDefault="00D717AC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 xml:space="preserve">Make any adjustments to suit the operator </w:t>
      </w:r>
      <w:r w:rsidR="000C0882" w:rsidRPr="00714C48">
        <w:rPr>
          <w:rFonts w:ascii="Arial" w:hAnsi="Arial"/>
          <w:b/>
          <w:sz w:val="22"/>
          <w:szCs w:val="22"/>
        </w:rPr>
        <w:t>e.g.,</w:t>
      </w:r>
      <w:r w:rsidRPr="00714C48">
        <w:rPr>
          <w:rFonts w:ascii="Arial" w:hAnsi="Arial"/>
          <w:b/>
          <w:sz w:val="22"/>
          <w:szCs w:val="22"/>
        </w:rPr>
        <w:t xml:space="preserve"> seat</w:t>
      </w:r>
    </w:p>
    <w:p w14:paraId="4B71668D" w14:textId="7180C259" w:rsidR="00D717AC" w:rsidRPr="00714C48" w:rsidRDefault="00D717AC" w:rsidP="00D717A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Visually check cutting blades are secure and in good condition.</w:t>
      </w:r>
    </w:p>
    <w:p w14:paraId="73ACB209" w14:textId="54F7EFE4" w:rsidR="00D717AC" w:rsidRPr="00714C48" w:rsidRDefault="00D717AC" w:rsidP="00D717A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Ensure that any belt, pneumatic and hydraulic mechanisms are in good condition.</w:t>
      </w:r>
    </w:p>
    <w:p w14:paraId="46BAD977" w14:textId="626E2DEC" w:rsidR="00D717AC" w:rsidRPr="00714C48" w:rsidRDefault="00D717AC" w:rsidP="00D717A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Ensure all accessories and attachments are securely fitted, including ROPS.</w:t>
      </w:r>
    </w:p>
    <w:p w14:paraId="34D40F87" w14:textId="7AA908F9" w:rsidR="00177181" w:rsidRPr="00714C48" w:rsidRDefault="00D717AC" w:rsidP="0017718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Ensure that all electrical switches (including dead man’s switch if fitted) are functioning.</w:t>
      </w:r>
    </w:p>
    <w:p w14:paraId="41CA2A80" w14:textId="4CD3322B" w:rsidR="00177181" w:rsidRPr="00714C48" w:rsidRDefault="00D6334C" w:rsidP="0017718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Record any maintenance in the equipment maintenance record.</w:t>
      </w:r>
    </w:p>
    <w:p w14:paraId="1934A972" w14:textId="6B816C54" w:rsidR="005F632D" w:rsidRDefault="00484413" w:rsidP="00484413">
      <w:pPr>
        <w:pStyle w:val="Header"/>
        <w:tabs>
          <w:tab w:val="clear" w:pos="4153"/>
          <w:tab w:val="clear" w:pos="8306"/>
          <w:tab w:val="left" w:pos="3610"/>
        </w:tabs>
        <w:rPr>
          <w:sz w:val="4"/>
          <w:szCs w:val="8"/>
          <w:lang w:val="en-US"/>
        </w:rPr>
      </w:pPr>
      <w:r>
        <w:rPr>
          <w:sz w:val="4"/>
          <w:szCs w:val="8"/>
          <w:lang w:val="en-US"/>
        </w:rPr>
        <w:tab/>
      </w:r>
    </w:p>
    <w:p w14:paraId="3CECD255" w14:textId="77777777" w:rsidR="00484413" w:rsidRPr="00DE0907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DE0907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644DD122" w14:textId="77777777" w:rsidR="00484413" w:rsidRPr="00DE0907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DE0907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185CDF6B" w14:textId="77777777" w:rsidR="00484413" w:rsidRDefault="00484413" w:rsidP="00484413">
      <w:pPr>
        <w:rPr>
          <w:sz w:val="10"/>
        </w:rPr>
      </w:pPr>
    </w:p>
    <w:p w14:paraId="14553FA7" w14:textId="4EFF3218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OPERATION</w:t>
      </w:r>
      <w:r w:rsidR="00E37DD1">
        <w:rPr>
          <w:rFonts w:cs="Times New Roman"/>
          <w:color w:val="990033"/>
          <w:sz w:val="26"/>
          <w:szCs w:val="26"/>
        </w:rPr>
        <w:t>AL SAFETY REQUIREMENTS</w:t>
      </w:r>
    </w:p>
    <w:p w14:paraId="71677BDA" w14:textId="195D1ED3" w:rsidR="00D6334C" w:rsidRPr="00714C48" w:rsidRDefault="00D6334C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Use the right mower for the job. Match the area to mow, environment, mower speed, seat suspension, seat suitability and physical operator requirements e.g., seat rating.</w:t>
      </w:r>
    </w:p>
    <w:p w14:paraId="2474453E" w14:textId="54BC1B9C" w:rsidR="00D6334C" w:rsidRPr="00714C48" w:rsidRDefault="00D6334C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Seat belt must be used if the mower has Roll Over Protection Structure (ROPS). If ROPS are not in place, do not use the seat belt.</w:t>
      </w:r>
    </w:p>
    <w:p w14:paraId="77E2F0F9" w14:textId="65EDDDEB" w:rsidR="005F632D" w:rsidRPr="00714C48" w:rsidRDefault="00D717AC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Before starting, place transmission out of gear and disengage the mower blade clutch.</w:t>
      </w:r>
    </w:p>
    <w:p w14:paraId="3C8B5539" w14:textId="5283B515" w:rsidR="00177181" w:rsidRPr="00714C48" w:rsidRDefault="00177181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Do not carry passengers.</w:t>
      </w:r>
    </w:p>
    <w:p w14:paraId="685269C5" w14:textId="3DDC4601" w:rsidR="000C0882" w:rsidRPr="00714C48" w:rsidRDefault="000C0882" w:rsidP="000C088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Watch for ejected material. Ensure no person or animal is endangered when operating equipment.</w:t>
      </w:r>
    </w:p>
    <w:p w14:paraId="06DDD71F" w14:textId="13A791DC" w:rsidR="00D717AC" w:rsidRPr="00714C48" w:rsidRDefault="00D717AC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Keep clear of moving parts.</w:t>
      </w:r>
    </w:p>
    <w:p w14:paraId="3086DAD4" w14:textId="21C6B947" w:rsidR="000C0882" w:rsidRPr="00714C48" w:rsidRDefault="000C0882" w:rsidP="000C088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Drive at slow speed to maintain control if an unexpected hazard occurs.</w:t>
      </w:r>
    </w:p>
    <w:p w14:paraId="5FBE99AE" w14:textId="0B1578E8" w:rsidR="00177181" w:rsidRPr="00714C48" w:rsidRDefault="00177181" w:rsidP="000C088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Reduce speed when travelling over rough ground to avoid back injuries.</w:t>
      </w:r>
    </w:p>
    <w:p w14:paraId="4F8C5E50" w14:textId="08966E95" w:rsidR="000C0882" w:rsidRPr="00714C48" w:rsidRDefault="000C0882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Continually monitor ground conditions, adjust the mower speed and/or seat suspension to suit conditions.</w:t>
      </w:r>
    </w:p>
    <w:p w14:paraId="1E935F7C" w14:textId="11B49D3A" w:rsidR="00177181" w:rsidRPr="00714C48" w:rsidRDefault="000C0882" w:rsidP="0017718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Travel up/down a slope rather than across the slope. Do not mow slopes that are greater than 15</w:t>
      </w:r>
      <w:r w:rsidRPr="00714C48">
        <w:rPr>
          <w:rFonts w:ascii="Arial" w:hAnsi="Arial"/>
          <w:b/>
          <w:sz w:val="22"/>
          <w:szCs w:val="22"/>
          <w:vertAlign w:val="superscript"/>
        </w:rPr>
        <w:t>o</w:t>
      </w:r>
    </w:p>
    <w:p w14:paraId="59006C6C" w14:textId="35A18C48" w:rsidR="00177181" w:rsidRPr="00714C48" w:rsidRDefault="00177181" w:rsidP="0017718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Allow engine to cool before refuelling and exercise caution during refuelling activities.</w:t>
      </w:r>
    </w:p>
    <w:p w14:paraId="3F2381CD" w14:textId="66CE1456" w:rsidR="00D6334C" w:rsidRPr="00714C48" w:rsidRDefault="00177181" w:rsidP="00D6334C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714C48">
        <w:rPr>
          <w:rFonts w:ascii="Arial" w:hAnsi="Arial"/>
          <w:b/>
          <w:sz w:val="22"/>
          <w:szCs w:val="22"/>
        </w:rPr>
        <w:t>Do not use a ride on mower close to the top of retaining walls or drop off. Use a push mower or line trimmer.</w:t>
      </w:r>
    </w:p>
    <w:p w14:paraId="6F7BB803" w14:textId="77777777" w:rsidR="00A72A01" w:rsidRPr="00A72A01" w:rsidRDefault="00A72A01" w:rsidP="00A72A01">
      <w:pPr>
        <w:shd w:val="clear" w:color="auto" w:fill="FFFFFF" w:themeFill="background1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250DD396" w14:textId="77777777" w:rsidR="00A72A01" w:rsidRPr="00A72A01" w:rsidRDefault="00A72A01" w:rsidP="00A72A01">
      <w:pPr>
        <w:shd w:val="clear" w:color="auto" w:fill="FFFFFF" w:themeFill="background1"/>
        <w:jc w:val="center"/>
        <w:rPr>
          <w:sz w:val="8"/>
          <w:szCs w:val="8"/>
          <w:lang w:val="en-US"/>
        </w:rPr>
      </w:pPr>
    </w:p>
    <w:p w14:paraId="5EE4D82B" w14:textId="77777777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lastRenderedPageBreak/>
        <w:t>HOUSEKEEPING</w:t>
      </w:r>
    </w:p>
    <w:p w14:paraId="0C45D380" w14:textId="1C138984" w:rsidR="005F632D" w:rsidRPr="00714C48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714C48">
        <w:rPr>
          <w:rFonts w:ascii="Arial" w:hAnsi="Arial"/>
          <w:b/>
          <w:sz w:val="22"/>
          <w:szCs w:val="19"/>
        </w:rPr>
        <w:t>Park mower on flat, even ground</w:t>
      </w:r>
      <w:r w:rsidR="005F632D" w:rsidRPr="00714C48">
        <w:rPr>
          <w:rFonts w:ascii="Arial" w:hAnsi="Arial"/>
          <w:b/>
          <w:sz w:val="22"/>
          <w:szCs w:val="19"/>
        </w:rPr>
        <w:t xml:space="preserve">. </w:t>
      </w:r>
    </w:p>
    <w:p w14:paraId="348F5B54" w14:textId="2C9FD03E" w:rsidR="00177181" w:rsidRPr="00714C48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714C48">
        <w:rPr>
          <w:rFonts w:ascii="Arial" w:hAnsi="Arial"/>
          <w:b/>
          <w:sz w:val="22"/>
          <w:szCs w:val="19"/>
        </w:rPr>
        <w:t>Stop mower and shift gear to park position.</w:t>
      </w:r>
    </w:p>
    <w:p w14:paraId="6DCF7BDC" w14:textId="76F1C381" w:rsidR="005F632D" w:rsidRPr="00714C48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714C48">
        <w:rPr>
          <w:rFonts w:ascii="Arial" w:hAnsi="Arial"/>
          <w:b/>
          <w:sz w:val="22"/>
          <w:szCs w:val="19"/>
        </w:rPr>
        <w:t>Raise and secure the cutting blades.</w:t>
      </w:r>
    </w:p>
    <w:p w14:paraId="33E6107E" w14:textId="555FD453" w:rsidR="00177181" w:rsidRPr="00714C48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proofErr w:type="gramStart"/>
      <w:r w:rsidRPr="00714C48">
        <w:rPr>
          <w:rFonts w:ascii="Arial" w:hAnsi="Arial"/>
          <w:b/>
          <w:sz w:val="22"/>
          <w:szCs w:val="19"/>
        </w:rPr>
        <w:t>Engage park</w:t>
      </w:r>
      <w:proofErr w:type="gramEnd"/>
      <w:r w:rsidRPr="00714C48">
        <w:rPr>
          <w:rFonts w:ascii="Arial" w:hAnsi="Arial"/>
          <w:b/>
          <w:sz w:val="22"/>
          <w:szCs w:val="19"/>
        </w:rPr>
        <w:t xml:space="preserve"> brake.</w:t>
      </w:r>
    </w:p>
    <w:p w14:paraId="58614F1D" w14:textId="34817FEF" w:rsidR="00177181" w:rsidRPr="00714C48" w:rsidRDefault="00177181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714C48">
        <w:rPr>
          <w:rFonts w:ascii="Arial" w:hAnsi="Arial"/>
          <w:b/>
          <w:sz w:val="22"/>
          <w:szCs w:val="19"/>
        </w:rPr>
        <w:t>Stop engine and remove keys.</w:t>
      </w:r>
    </w:p>
    <w:p w14:paraId="73E81713" w14:textId="2B15B0A8" w:rsidR="00177181" w:rsidRPr="00714C48" w:rsidRDefault="00177181" w:rsidP="00D6334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714C48">
        <w:rPr>
          <w:rFonts w:ascii="Arial" w:hAnsi="Arial"/>
          <w:b/>
          <w:sz w:val="22"/>
          <w:szCs w:val="19"/>
        </w:rPr>
        <w:t>Remove any foreign material and debris from the mower.</w:t>
      </w:r>
    </w:p>
    <w:p w14:paraId="130E0B84" w14:textId="77777777" w:rsidR="00484413" w:rsidRDefault="00484413" w:rsidP="005F632D">
      <w:pPr>
        <w:pStyle w:val="Header"/>
        <w:rPr>
          <w:sz w:val="20"/>
          <w:szCs w:val="20"/>
        </w:rPr>
      </w:pPr>
    </w:p>
    <w:p w14:paraId="61B4AC9F" w14:textId="77777777" w:rsidR="00A72A01" w:rsidRPr="00357B0F" w:rsidRDefault="00A72A01" w:rsidP="00A72A01">
      <w:pPr>
        <w:pStyle w:val="Heading2"/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6B4F46F8" w14:textId="2B6D7C62" w:rsidR="00A72A01" w:rsidRPr="00D6334C" w:rsidRDefault="00A72A01" w:rsidP="00A72A0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D6334C">
        <w:rPr>
          <w:rFonts w:ascii="Arial" w:hAnsi="Arial"/>
          <w:bCs/>
          <w:sz w:val="22"/>
          <w:szCs w:val="22"/>
        </w:rPr>
        <w:t xml:space="preserve">Rotating, sharp parts </w:t>
      </w:r>
      <w:r w:rsidRPr="00D6334C">
        <w:rPr>
          <w:rFonts w:ascii="Arial" w:hAnsi="Arial"/>
          <w:bCs/>
          <w:sz w:val="22"/>
          <w:szCs w:val="22"/>
        </w:rPr>
        <w:tab/>
      </w:r>
      <w:r w:rsidRPr="00D6334C">
        <w:rPr>
          <w:rFonts w:ascii="Arial" w:hAnsi="Arial"/>
          <w:bCs/>
          <w:sz w:val="22"/>
          <w:szCs w:val="22"/>
        </w:rPr>
        <w:sym w:font="Wingdings" w:char="F06E"/>
      </w:r>
      <w:r w:rsidRPr="00D6334C">
        <w:rPr>
          <w:rFonts w:ascii="Arial" w:hAnsi="Arial"/>
          <w:bCs/>
          <w:sz w:val="22"/>
          <w:szCs w:val="22"/>
        </w:rPr>
        <w:t xml:space="preserve">  Dust and fumes </w:t>
      </w:r>
      <w:r w:rsidRPr="00D6334C">
        <w:rPr>
          <w:rFonts w:ascii="Arial" w:hAnsi="Arial"/>
          <w:bCs/>
          <w:sz w:val="22"/>
          <w:szCs w:val="22"/>
        </w:rPr>
        <w:tab/>
      </w:r>
      <w:r w:rsidRPr="00D6334C">
        <w:rPr>
          <w:rFonts w:ascii="Arial" w:hAnsi="Arial"/>
          <w:bCs/>
          <w:sz w:val="22"/>
          <w:szCs w:val="22"/>
        </w:rPr>
        <w:tab/>
      </w:r>
      <w:r w:rsidRPr="00D6334C">
        <w:rPr>
          <w:rFonts w:ascii="Arial" w:hAnsi="Arial"/>
          <w:bCs/>
          <w:sz w:val="22"/>
          <w:szCs w:val="22"/>
        </w:rPr>
        <w:sym w:font="Wingdings" w:char="F06E"/>
      </w:r>
      <w:r w:rsidRPr="00D6334C">
        <w:rPr>
          <w:rFonts w:ascii="Arial" w:hAnsi="Arial"/>
          <w:bCs/>
          <w:sz w:val="22"/>
          <w:szCs w:val="22"/>
        </w:rPr>
        <w:t xml:space="preserve">  </w:t>
      </w:r>
      <w:r w:rsidR="00D6334C" w:rsidRPr="00D6334C">
        <w:rPr>
          <w:rFonts w:ascii="Arial" w:hAnsi="Arial"/>
          <w:bCs/>
          <w:sz w:val="22"/>
          <w:szCs w:val="22"/>
        </w:rPr>
        <w:t>Vibration</w:t>
      </w:r>
    </w:p>
    <w:p w14:paraId="5B6297EC" w14:textId="22497560" w:rsidR="00A72A01" w:rsidRPr="00D6334C" w:rsidRDefault="00A72A01" w:rsidP="00D6334C">
      <w:p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Arial" w:hAnsi="Arial"/>
          <w:bCs/>
          <w:sz w:val="22"/>
          <w:szCs w:val="22"/>
        </w:rPr>
      </w:pPr>
      <w:r w:rsidRPr="00D6334C">
        <w:rPr>
          <w:rFonts w:ascii="Arial" w:hAnsi="Arial"/>
          <w:bCs/>
          <w:sz w:val="22"/>
          <w:szCs w:val="22"/>
        </w:rPr>
        <w:sym w:font="Wingdings" w:char="F06E"/>
      </w:r>
      <w:r w:rsidRPr="00D6334C">
        <w:rPr>
          <w:rFonts w:ascii="Arial" w:hAnsi="Arial"/>
          <w:bCs/>
          <w:sz w:val="22"/>
          <w:szCs w:val="22"/>
        </w:rPr>
        <w:t xml:space="preserve">  </w:t>
      </w:r>
      <w:r w:rsidR="00D6334C" w:rsidRPr="00D6334C">
        <w:rPr>
          <w:rFonts w:ascii="Arial" w:hAnsi="Arial"/>
          <w:bCs/>
          <w:sz w:val="22"/>
          <w:szCs w:val="22"/>
        </w:rPr>
        <w:t xml:space="preserve"> </w:t>
      </w:r>
      <w:r w:rsidRPr="00D6334C">
        <w:rPr>
          <w:rFonts w:ascii="Arial" w:hAnsi="Arial"/>
          <w:bCs/>
          <w:sz w:val="22"/>
          <w:szCs w:val="22"/>
        </w:rPr>
        <w:t xml:space="preserve">Airborne particles          </w:t>
      </w:r>
      <w:r w:rsidR="00D6334C" w:rsidRPr="00D6334C">
        <w:rPr>
          <w:rFonts w:ascii="Arial" w:hAnsi="Arial"/>
          <w:bCs/>
          <w:sz w:val="22"/>
          <w:szCs w:val="22"/>
        </w:rPr>
        <w:tab/>
      </w:r>
      <w:r w:rsidRPr="00D6334C">
        <w:rPr>
          <w:rFonts w:ascii="Arial" w:hAnsi="Arial"/>
          <w:bCs/>
          <w:sz w:val="22"/>
          <w:szCs w:val="22"/>
        </w:rPr>
        <w:sym w:font="Wingdings" w:char="F06E"/>
      </w:r>
      <w:r w:rsidRPr="00D6334C">
        <w:rPr>
          <w:rFonts w:ascii="Arial" w:hAnsi="Arial"/>
          <w:bCs/>
          <w:sz w:val="22"/>
          <w:szCs w:val="22"/>
        </w:rPr>
        <w:t xml:space="preserve">  Noise              </w:t>
      </w:r>
    </w:p>
    <w:p w14:paraId="095058EB" w14:textId="00AEDB73" w:rsidR="00A72A01" w:rsidRPr="00A72A01" w:rsidRDefault="00A72A01" w:rsidP="005F632D">
      <w:pPr>
        <w:pStyle w:val="Header"/>
        <w:rPr>
          <w:sz w:val="20"/>
          <w:szCs w:val="20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6B0E13" wp14:editId="6EC4FA20">
                <wp:simplePos x="0" y="0"/>
                <wp:positionH relativeFrom="margin">
                  <wp:posOffset>-325120</wp:posOffset>
                </wp:positionH>
                <wp:positionV relativeFrom="paragraph">
                  <wp:posOffset>84455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FE518" w14:textId="447B9AEA" w:rsidR="00A72A01" w:rsidRPr="00D6367C" w:rsidRDefault="00A72A01" w:rsidP="00A72A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E6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Reviewed by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B0E1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5.6pt;margin-top:6.65pt;width:501.7pt;height:2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" strokecolor="white">
                <v:textbox>
                  <w:txbxContent>
                    <w:p w14:paraId="6A6FE518" w14:textId="447B9AEA" w:rsidR="00A72A01" w:rsidRPr="00D6367C" w:rsidRDefault="00A72A01" w:rsidP="00A72A0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E6D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Reviewed by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A01" w:rsidRPr="00A72A0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1FA6" w14:textId="77777777" w:rsidR="009B354D" w:rsidRDefault="009B354D" w:rsidP="00C051F3">
      <w:r>
        <w:separator/>
      </w:r>
    </w:p>
  </w:endnote>
  <w:endnote w:type="continuationSeparator" w:id="0">
    <w:p w14:paraId="47103F14" w14:textId="77777777" w:rsidR="009B354D" w:rsidRDefault="009B354D" w:rsidP="00C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922" w14:textId="77777777" w:rsidR="009B354D" w:rsidRDefault="009B354D" w:rsidP="00C051F3">
      <w:r>
        <w:separator/>
      </w:r>
    </w:p>
  </w:footnote>
  <w:footnote w:type="continuationSeparator" w:id="0">
    <w:p w14:paraId="6B251B3F" w14:textId="77777777" w:rsidR="009B354D" w:rsidRDefault="009B354D" w:rsidP="00C0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99A" w14:textId="27EE59B4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lang w:val="en-US"/>
      </w:rPr>
    </w:pPr>
    <w:r w:rsidRPr="00C051F3">
      <w:rPr>
        <w:rFonts w:ascii="Arial" w:hAnsi="Arial" w:cs="Arial"/>
        <w:b/>
        <w:bCs/>
        <w:color w:val="FFFFFF" w:themeColor="background1"/>
        <w:lang w:val="en-US"/>
      </w:rPr>
      <w:t>SAFE OPERATING PROCEDURE</w:t>
    </w:r>
  </w:p>
  <w:p w14:paraId="0C9DFB2B" w14:textId="0E9E52BC" w:rsidR="00C051F3" w:rsidRPr="00C051F3" w:rsidRDefault="00E37DD1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16"/>
        <w:szCs w:val="16"/>
        <w:lang w:val="en-US"/>
      </w:rPr>
    </w:pPr>
    <w:r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ZERO-TURN RIDE-ON MOWER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6in;height:6in" o:bullet="t">
        <v:imagedata r:id="rId1" o:title="lab-2303931_960_720"/>
      </v:shape>
    </w:pict>
  </w:numPicBullet>
  <w:numPicBullet w:numPicBulletId="1">
    <w:pict>
      <v:shape id="_x0000_i1085" type="#_x0000_t75" style="width:6in;height:6in" o:bullet="t">
        <v:imagedata r:id="rId2" o:title="cross-mark-304374_960_720"/>
      </v:shape>
    </w:pict>
  </w:numPicBullet>
  <w:abstractNum w:abstractNumId="0" w15:restartNumberingAfterBreak="0">
    <w:nsid w:val="105D76A8"/>
    <w:multiLevelType w:val="hybridMultilevel"/>
    <w:tmpl w:val="9BCA1024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B3F31"/>
    <w:multiLevelType w:val="hybridMultilevel"/>
    <w:tmpl w:val="E0666340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8203C0"/>
    <w:multiLevelType w:val="hybridMultilevel"/>
    <w:tmpl w:val="27C07D92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CC4F41"/>
    <w:multiLevelType w:val="hybridMultilevel"/>
    <w:tmpl w:val="8CE6BB86"/>
    <w:lvl w:ilvl="0" w:tplc="4F4EED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83B7C"/>
    <w:multiLevelType w:val="hybridMultilevel"/>
    <w:tmpl w:val="A76A3EC8"/>
    <w:lvl w:ilvl="0" w:tplc="3FD8B2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D"/>
    <w:rsid w:val="000610E9"/>
    <w:rsid w:val="000B2337"/>
    <w:rsid w:val="000C0882"/>
    <w:rsid w:val="00177181"/>
    <w:rsid w:val="00220F67"/>
    <w:rsid w:val="0029483F"/>
    <w:rsid w:val="002C7C13"/>
    <w:rsid w:val="00335953"/>
    <w:rsid w:val="003677CC"/>
    <w:rsid w:val="003C6DF4"/>
    <w:rsid w:val="003E6D0A"/>
    <w:rsid w:val="003F394C"/>
    <w:rsid w:val="00484413"/>
    <w:rsid w:val="005E6742"/>
    <w:rsid w:val="005F632D"/>
    <w:rsid w:val="006512D5"/>
    <w:rsid w:val="006F2611"/>
    <w:rsid w:val="00714C48"/>
    <w:rsid w:val="00853A5C"/>
    <w:rsid w:val="0087774E"/>
    <w:rsid w:val="008E0A19"/>
    <w:rsid w:val="009640B8"/>
    <w:rsid w:val="009B354D"/>
    <w:rsid w:val="00A72A01"/>
    <w:rsid w:val="00A8351E"/>
    <w:rsid w:val="00AA620C"/>
    <w:rsid w:val="00B50B9A"/>
    <w:rsid w:val="00C051F3"/>
    <w:rsid w:val="00C50E0E"/>
    <w:rsid w:val="00CC732D"/>
    <w:rsid w:val="00D6334C"/>
    <w:rsid w:val="00D717AC"/>
    <w:rsid w:val="00D77B25"/>
    <w:rsid w:val="00DE0907"/>
    <w:rsid w:val="00E37DD1"/>
    <w:rsid w:val="00E672AC"/>
    <w:rsid w:val="00E84696"/>
    <w:rsid w:val="00F56476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17D001"/>
  <w15:chartTrackingRefBased/>
  <w15:docId w15:val="{2CA6A82F-22CD-4689-B17A-234D677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2D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qFormat/>
    <w:rsid w:val="005F632D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F632D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2D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32D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F632D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5F6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95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A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2022-01-19T23:26:00Z</dcterms:created>
  <dcterms:modified xsi:type="dcterms:W3CDTF">2022-01-19T23:26:00Z</dcterms:modified>
</cp:coreProperties>
</file>