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8008" w14:textId="580470CA" w:rsidR="00D212F6" w:rsidRPr="004936E3" w:rsidRDefault="008307D2" w:rsidP="0080055A">
      <w:pPr>
        <w:spacing w:after="240"/>
        <w:jc w:val="center"/>
        <w:rPr>
          <w:rFonts w:ascii="Arial" w:eastAsiaTheme="minorHAnsi" w:hAnsi="Arial" w:cs="Arial"/>
          <w:b/>
          <w:color w:val="414141"/>
          <w:sz w:val="30"/>
          <w:szCs w:val="30"/>
        </w:rPr>
      </w:pPr>
      <w:r>
        <w:rPr>
          <w:rFonts w:ascii="Arial" w:eastAsiaTheme="minorHAnsi" w:hAnsi="Arial" w:cs="Arial"/>
          <w:b/>
          <w:color w:val="414141"/>
          <w:sz w:val="30"/>
          <w:szCs w:val="30"/>
        </w:rPr>
        <w:t>Fitness for Work</w:t>
      </w:r>
      <w:r w:rsidR="00E30148">
        <w:rPr>
          <w:rFonts w:ascii="Arial" w:eastAsiaTheme="minorHAnsi" w:hAnsi="Arial" w:cs="Arial"/>
          <w:b/>
          <w:color w:val="414141"/>
          <w:sz w:val="30"/>
          <w:szCs w:val="30"/>
        </w:rPr>
        <w:t xml:space="preserve"> </w:t>
      </w:r>
      <w:r w:rsidR="00D212F6">
        <w:rPr>
          <w:rFonts w:ascii="Arial" w:eastAsiaTheme="minorHAnsi" w:hAnsi="Arial" w:cs="Arial"/>
          <w:b/>
          <w:color w:val="414141"/>
          <w:sz w:val="30"/>
          <w:szCs w:val="30"/>
        </w:rPr>
        <w:t>Policy</w:t>
      </w:r>
    </w:p>
    <w:p w14:paraId="5F0C663D" w14:textId="77777777" w:rsidR="00815592" w:rsidRDefault="00D212F6" w:rsidP="0080055A">
      <w:pPr>
        <w:spacing w:before="480" w:after="240"/>
        <w:mirrorIndents/>
        <w:jc w:val="both"/>
        <w:rPr>
          <w:rFonts w:ascii="Arial" w:hAnsi="Arial" w:cs="Arial"/>
          <w:color w:val="8FB5CC"/>
        </w:rPr>
      </w:pPr>
      <w:r w:rsidRPr="00DE6721">
        <w:rPr>
          <w:rFonts w:ascii="Arial" w:hAnsi="Arial" w:cs="Arial"/>
          <w:color w:val="8FB5CC"/>
        </w:rPr>
        <w:t>POLICY STATEMENT</w:t>
      </w:r>
    </w:p>
    <w:p w14:paraId="45480C4D" w14:textId="280F9460" w:rsidR="008307D2" w:rsidRPr="008307D2" w:rsidRDefault="008307D2" w:rsidP="008307D2">
      <w:pPr>
        <w:jc w:val="both"/>
        <w:rPr>
          <w:rFonts w:ascii="Arial" w:hAnsi="Arial" w:cs="Arial"/>
          <w:color w:val="414141"/>
          <w:sz w:val="20"/>
          <w:szCs w:val="20"/>
        </w:rPr>
      </w:pPr>
      <w:r w:rsidRPr="008307D2">
        <w:rPr>
          <w:rFonts w:ascii="Arial" w:hAnsi="Arial" w:cs="Arial"/>
          <w:color w:val="414141"/>
          <w:sz w:val="20"/>
          <w:szCs w:val="20"/>
        </w:rPr>
        <w:t xml:space="preserve">It is the policy of </w:t>
      </w:r>
      <w:r w:rsidR="0093434F" w:rsidRPr="00C90F24">
        <w:rPr>
          <w:rFonts w:ascii="Arial" w:hAnsi="Arial" w:cs="Arial"/>
          <w:b/>
          <w:bCs/>
          <w:color w:val="414141"/>
          <w:sz w:val="20"/>
          <w:szCs w:val="20"/>
        </w:rPr>
        <w:t>[Club Name]</w:t>
      </w:r>
      <w:r w:rsidR="0093434F" w:rsidRPr="00C90F24">
        <w:rPr>
          <w:rFonts w:ascii="Arial" w:hAnsi="Arial" w:cs="Arial"/>
          <w:color w:val="414141"/>
          <w:sz w:val="20"/>
          <w:szCs w:val="20"/>
        </w:rPr>
        <w:t xml:space="preserve"> </w:t>
      </w:r>
      <w:r w:rsidRPr="008307D2">
        <w:rPr>
          <w:rFonts w:ascii="Arial" w:hAnsi="Arial" w:cs="Arial"/>
          <w:color w:val="414141"/>
          <w:sz w:val="20"/>
          <w:szCs w:val="20"/>
        </w:rPr>
        <w:t>to ensure that we fulfil our duties under health and safety legislation by ensuring that workers do not place their own health and safety or the health and safety of others at risk. To achieve this, we are committed to providing and maintaining a working environment in which workers are not exposed to hazards arising from the adverse effects of alcohol or drugs use, or impairment from fatigue, stress, or other medical or physical conditions.</w:t>
      </w:r>
    </w:p>
    <w:p w14:paraId="49D81685" w14:textId="3AA62DD8" w:rsidR="00D212F6" w:rsidRPr="00DE6721" w:rsidRDefault="00D212F6" w:rsidP="0080055A">
      <w:pPr>
        <w:spacing w:before="480" w:after="240"/>
        <w:mirrorIndents/>
        <w:jc w:val="both"/>
        <w:rPr>
          <w:rFonts w:ascii="Arial" w:hAnsi="Arial" w:cs="Arial"/>
          <w:color w:val="8FB5CC"/>
        </w:rPr>
      </w:pPr>
      <w:r w:rsidRPr="00DE6721">
        <w:rPr>
          <w:rFonts w:ascii="Arial" w:hAnsi="Arial" w:cs="Arial"/>
          <w:color w:val="8FB5CC"/>
        </w:rPr>
        <w:t>SCOPE</w:t>
      </w:r>
    </w:p>
    <w:p w14:paraId="01E4DBD0" w14:textId="27B70863" w:rsidR="00D212F6" w:rsidRPr="00DE6721" w:rsidRDefault="00D212F6" w:rsidP="0080055A">
      <w:pPr>
        <w:tabs>
          <w:tab w:val="left" w:pos="426"/>
        </w:tabs>
        <w:spacing w:before="120" w:after="120"/>
        <w:mirrorIndents/>
        <w:jc w:val="both"/>
        <w:rPr>
          <w:rFonts w:ascii="Arial" w:hAnsi="Arial" w:cs="Arial"/>
          <w:color w:val="414141"/>
          <w:sz w:val="20"/>
          <w:szCs w:val="20"/>
        </w:rPr>
      </w:pPr>
      <w:r w:rsidRPr="00DE6721">
        <w:rPr>
          <w:rFonts w:ascii="Arial" w:hAnsi="Arial" w:cs="Arial"/>
          <w:color w:val="414141"/>
          <w:sz w:val="20"/>
          <w:szCs w:val="20"/>
        </w:rPr>
        <w:t xml:space="preserve">References in this policy to </w:t>
      </w:r>
      <w:r w:rsidR="00C55E0C" w:rsidRPr="00C90F24">
        <w:rPr>
          <w:rFonts w:ascii="Arial" w:hAnsi="Arial" w:cs="Arial"/>
          <w:b/>
          <w:bCs/>
          <w:color w:val="414141"/>
          <w:sz w:val="20"/>
          <w:szCs w:val="20"/>
        </w:rPr>
        <w:t>[Club Name]</w:t>
      </w:r>
      <w:r w:rsidR="00C55E0C" w:rsidRPr="00C90F24">
        <w:rPr>
          <w:rFonts w:ascii="Arial" w:hAnsi="Arial" w:cs="Arial"/>
          <w:color w:val="414141"/>
          <w:sz w:val="20"/>
          <w:szCs w:val="20"/>
        </w:rPr>
        <w:t xml:space="preserve"> </w:t>
      </w:r>
      <w:r w:rsidRPr="00DE6721">
        <w:rPr>
          <w:rFonts w:ascii="Arial" w:hAnsi="Arial" w:cs="Arial"/>
          <w:color w:val="414141"/>
          <w:sz w:val="20"/>
          <w:szCs w:val="20"/>
        </w:rPr>
        <w:t xml:space="preserve">include references to all entities of </w:t>
      </w:r>
      <w:r w:rsidR="00C55E0C" w:rsidRPr="00C90F24">
        <w:rPr>
          <w:rFonts w:ascii="Arial" w:hAnsi="Arial" w:cs="Arial"/>
          <w:b/>
          <w:bCs/>
          <w:color w:val="414141"/>
          <w:sz w:val="20"/>
          <w:szCs w:val="20"/>
        </w:rPr>
        <w:t>[Club Name]</w:t>
      </w:r>
      <w:r w:rsidRPr="00DE6721">
        <w:rPr>
          <w:rFonts w:ascii="Arial" w:hAnsi="Arial" w:cs="Arial"/>
          <w:color w:val="414141"/>
          <w:sz w:val="20"/>
          <w:szCs w:val="20"/>
        </w:rPr>
        <w:t xml:space="preserve">. This policy applies to all </w:t>
      </w:r>
      <w:r w:rsidR="00C55E0C" w:rsidRPr="00C90F24">
        <w:rPr>
          <w:rFonts w:ascii="Arial" w:hAnsi="Arial" w:cs="Arial"/>
          <w:b/>
          <w:bCs/>
          <w:color w:val="414141"/>
          <w:sz w:val="20"/>
          <w:szCs w:val="20"/>
        </w:rPr>
        <w:t>[Club Name]</w:t>
      </w:r>
      <w:r w:rsidR="00C55E0C" w:rsidRPr="00C90F24">
        <w:rPr>
          <w:rFonts w:ascii="Arial" w:hAnsi="Arial" w:cs="Arial"/>
          <w:color w:val="414141"/>
          <w:sz w:val="20"/>
          <w:szCs w:val="20"/>
        </w:rPr>
        <w:t xml:space="preserve"> </w:t>
      </w:r>
      <w:r w:rsidRPr="00DE6721">
        <w:rPr>
          <w:rFonts w:ascii="Arial" w:hAnsi="Arial" w:cs="Arial"/>
          <w:color w:val="414141"/>
          <w:sz w:val="20"/>
          <w:szCs w:val="20"/>
        </w:rPr>
        <w:t xml:space="preserve">personnel including, directors, officers, managers, employees, </w:t>
      </w:r>
      <w:r w:rsidR="00C642BE" w:rsidRPr="00DE6721">
        <w:rPr>
          <w:rFonts w:ascii="Arial" w:hAnsi="Arial" w:cs="Arial"/>
          <w:color w:val="414141"/>
          <w:sz w:val="20"/>
          <w:szCs w:val="20"/>
        </w:rPr>
        <w:t>contractors,</w:t>
      </w:r>
      <w:r w:rsidRPr="00DE6721">
        <w:rPr>
          <w:rFonts w:ascii="Arial" w:hAnsi="Arial" w:cs="Arial"/>
          <w:color w:val="414141"/>
          <w:sz w:val="20"/>
          <w:szCs w:val="20"/>
        </w:rPr>
        <w:t xml:space="preserve"> and consultants who act for us within all sectors, regions, </w:t>
      </w:r>
      <w:proofErr w:type="gramStart"/>
      <w:r w:rsidRPr="00DE6721">
        <w:rPr>
          <w:rFonts w:ascii="Arial" w:hAnsi="Arial" w:cs="Arial"/>
          <w:color w:val="414141"/>
          <w:sz w:val="20"/>
          <w:szCs w:val="20"/>
        </w:rPr>
        <w:t>areas</w:t>
      </w:r>
      <w:proofErr w:type="gramEnd"/>
      <w:r w:rsidRPr="00DE6721">
        <w:rPr>
          <w:rFonts w:ascii="Arial" w:hAnsi="Arial" w:cs="Arial"/>
          <w:color w:val="414141"/>
          <w:sz w:val="20"/>
          <w:szCs w:val="20"/>
        </w:rPr>
        <w:t xml:space="preserve"> and functions.</w:t>
      </w:r>
    </w:p>
    <w:p w14:paraId="43D178D4" w14:textId="787F51E1" w:rsidR="00D212F6" w:rsidRPr="00DE6721" w:rsidRDefault="00D212F6" w:rsidP="0080055A">
      <w:pPr>
        <w:spacing w:before="480" w:after="240"/>
        <w:mirrorIndents/>
        <w:jc w:val="both"/>
        <w:rPr>
          <w:rFonts w:ascii="Arial" w:hAnsi="Arial" w:cs="Arial"/>
          <w:color w:val="8FB5CC"/>
        </w:rPr>
      </w:pPr>
      <w:r w:rsidRPr="00DE6721">
        <w:rPr>
          <w:rFonts w:ascii="Arial" w:hAnsi="Arial" w:cs="Arial"/>
          <w:color w:val="8FB5CC"/>
        </w:rPr>
        <w:t>AIMS AND OBJECTIVES</w:t>
      </w:r>
    </w:p>
    <w:p w14:paraId="2B8DD9B6" w14:textId="32E90710" w:rsidR="008307D2" w:rsidRPr="008307D2" w:rsidRDefault="008307D2" w:rsidP="008307D2">
      <w:pPr>
        <w:jc w:val="both"/>
        <w:rPr>
          <w:rFonts w:ascii="Arial" w:hAnsi="Arial" w:cs="Arial"/>
          <w:color w:val="414141"/>
          <w:sz w:val="20"/>
          <w:szCs w:val="20"/>
        </w:rPr>
      </w:pPr>
      <w:r w:rsidRPr="008307D2">
        <w:rPr>
          <w:rFonts w:ascii="Arial" w:hAnsi="Arial" w:cs="Arial"/>
          <w:color w:val="414141"/>
          <w:sz w:val="20"/>
          <w:szCs w:val="20"/>
        </w:rPr>
        <w:t xml:space="preserve">We will strive to ensure that all workers engaged by </w:t>
      </w:r>
      <w:r w:rsidR="0093434F" w:rsidRPr="00C90F24">
        <w:rPr>
          <w:rFonts w:ascii="Arial" w:hAnsi="Arial" w:cs="Arial"/>
          <w:b/>
          <w:bCs/>
          <w:color w:val="414141"/>
          <w:sz w:val="20"/>
          <w:szCs w:val="20"/>
        </w:rPr>
        <w:t>[Club Name]</w:t>
      </w:r>
      <w:r w:rsidRPr="008307D2">
        <w:rPr>
          <w:rFonts w:ascii="Arial" w:hAnsi="Arial" w:cs="Arial"/>
          <w:color w:val="414141"/>
          <w:sz w:val="20"/>
          <w:szCs w:val="20"/>
        </w:rPr>
        <w:t>, either as employees or contractors, are in a fit condition to safely carry out their work, or that workers are not impaired in any way by the effects of alcohol or drugs use, or fatigue or stress. To achieve this, no person will be allowed to enter a workplace or carry out work while impaired by alcohol or drugs, or suffering adverse effects of fatigue or stress, illness, injury or other medical or physical impairment.</w:t>
      </w:r>
    </w:p>
    <w:p w14:paraId="466F43D2" w14:textId="44F021AE" w:rsidR="00D212F6" w:rsidRPr="00DE6721" w:rsidRDefault="00D212F6" w:rsidP="0080055A">
      <w:pPr>
        <w:spacing w:before="480" w:after="240"/>
        <w:mirrorIndents/>
        <w:jc w:val="both"/>
        <w:rPr>
          <w:rFonts w:ascii="Arial" w:hAnsi="Arial" w:cs="Arial"/>
          <w:color w:val="8FB5CC"/>
        </w:rPr>
      </w:pPr>
      <w:r w:rsidRPr="00DE6721">
        <w:rPr>
          <w:rFonts w:ascii="Arial" w:hAnsi="Arial" w:cs="Arial"/>
          <w:color w:val="8FB5CC"/>
        </w:rPr>
        <w:t>RESPONSIBILITIES</w:t>
      </w:r>
    </w:p>
    <w:p w14:paraId="585499D8" w14:textId="35802138" w:rsidR="008307D2" w:rsidRPr="008307D2" w:rsidRDefault="008307D2" w:rsidP="008307D2">
      <w:pPr>
        <w:jc w:val="both"/>
        <w:rPr>
          <w:rFonts w:ascii="Arial" w:hAnsi="Arial" w:cs="Arial"/>
          <w:color w:val="414141"/>
          <w:sz w:val="20"/>
          <w:szCs w:val="20"/>
        </w:rPr>
      </w:pPr>
      <w:r w:rsidRPr="008307D2">
        <w:rPr>
          <w:rFonts w:ascii="Arial" w:hAnsi="Arial" w:cs="Arial"/>
          <w:color w:val="414141"/>
          <w:sz w:val="20"/>
          <w:szCs w:val="20"/>
        </w:rPr>
        <w:t xml:space="preserve">All workers must ensure that they report to work in a physical, </w:t>
      </w:r>
      <w:r w:rsidR="00C642BE" w:rsidRPr="008307D2">
        <w:rPr>
          <w:rFonts w:ascii="Arial" w:hAnsi="Arial" w:cs="Arial"/>
          <w:color w:val="414141"/>
          <w:sz w:val="20"/>
          <w:szCs w:val="20"/>
        </w:rPr>
        <w:t>mental,</w:t>
      </w:r>
      <w:r w:rsidRPr="008307D2">
        <w:rPr>
          <w:rFonts w:ascii="Arial" w:hAnsi="Arial" w:cs="Arial"/>
          <w:color w:val="414141"/>
          <w:sz w:val="20"/>
          <w:szCs w:val="20"/>
        </w:rPr>
        <w:t xml:space="preserve"> and behavioural condition that will allow them to perform their duties competently and in a manner that does not place themselves or others at the workplace at risk. This will require them to ensure that they are able to comply with company or organisation requirements for alcohol and drugs impairment and that workers ensure that they obtain sufficient rest before commencing work to ensure that they can carry out work during their shift in a safe and effective manner. </w:t>
      </w:r>
    </w:p>
    <w:p w14:paraId="409ECC40" w14:textId="77777777" w:rsidR="008307D2" w:rsidRPr="008307D2" w:rsidRDefault="008307D2" w:rsidP="008307D2">
      <w:pPr>
        <w:jc w:val="both"/>
        <w:rPr>
          <w:rFonts w:ascii="Arial" w:hAnsi="Arial" w:cs="Arial"/>
          <w:color w:val="414141"/>
          <w:sz w:val="20"/>
          <w:szCs w:val="20"/>
        </w:rPr>
      </w:pPr>
    </w:p>
    <w:p w14:paraId="244F2143" w14:textId="57751D60" w:rsidR="008C3D7B" w:rsidRPr="008307D2" w:rsidRDefault="008307D2" w:rsidP="008307D2">
      <w:pPr>
        <w:jc w:val="both"/>
        <w:rPr>
          <w:rFonts w:ascii="Arial" w:hAnsi="Arial" w:cs="Arial"/>
          <w:color w:val="414141"/>
          <w:sz w:val="20"/>
          <w:szCs w:val="20"/>
        </w:rPr>
      </w:pPr>
      <w:r w:rsidRPr="008307D2">
        <w:rPr>
          <w:rFonts w:ascii="Arial" w:hAnsi="Arial" w:cs="Arial"/>
          <w:color w:val="414141"/>
          <w:sz w:val="20"/>
          <w:szCs w:val="20"/>
        </w:rPr>
        <w:t>Any workers who are suffering a medical or physical illness, injury or other condition must inform their supervisor prior to commencing work to enable an assessment of their ability to carry out their work in a manner that will not affect their work health and safety and the health and safety of others to be carried out. In cases where an assessment by a medical practitioner is necessary to assess whether a worker is unable to carry out their duties, the costs of the medical appointment will be borne by the company.</w:t>
      </w:r>
    </w:p>
    <w:p w14:paraId="18F705B2" w14:textId="6F5CAD00" w:rsidR="00137C8F" w:rsidRDefault="00137C8F" w:rsidP="0080055A">
      <w:pPr>
        <w:spacing w:before="120" w:after="240"/>
        <w:mirrorIndents/>
        <w:jc w:val="both"/>
        <w:rPr>
          <w:rFonts w:ascii="Arial" w:hAnsi="Arial" w:cs="Arial"/>
          <w:color w:val="8FB5CC"/>
        </w:rPr>
      </w:pPr>
    </w:p>
    <w:p w14:paraId="79F52CA4" w14:textId="02A08C80" w:rsidR="008307D2" w:rsidRDefault="008307D2" w:rsidP="0080055A">
      <w:pPr>
        <w:spacing w:before="120" w:after="240"/>
        <w:mirrorIndents/>
        <w:jc w:val="both"/>
        <w:rPr>
          <w:rFonts w:ascii="Arial" w:hAnsi="Arial" w:cs="Arial"/>
          <w:color w:val="8FB5CC"/>
        </w:rPr>
      </w:pPr>
    </w:p>
    <w:p w14:paraId="22C6FB98" w14:textId="525D9338" w:rsidR="008307D2" w:rsidRDefault="008307D2" w:rsidP="0080055A">
      <w:pPr>
        <w:spacing w:before="120" w:after="240"/>
        <w:mirrorIndents/>
        <w:jc w:val="both"/>
        <w:rPr>
          <w:rFonts w:ascii="Arial" w:hAnsi="Arial" w:cs="Arial"/>
          <w:color w:val="8FB5CC"/>
        </w:rPr>
      </w:pPr>
    </w:p>
    <w:p w14:paraId="3985173D" w14:textId="369B7899" w:rsidR="008307D2" w:rsidRDefault="008307D2" w:rsidP="0080055A">
      <w:pPr>
        <w:spacing w:before="120" w:after="240"/>
        <w:mirrorIndents/>
        <w:jc w:val="both"/>
        <w:rPr>
          <w:rFonts w:ascii="Arial" w:hAnsi="Arial" w:cs="Arial"/>
          <w:color w:val="8FB5CC"/>
        </w:rPr>
      </w:pPr>
    </w:p>
    <w:p w14:paraId="46867138" w14:textId="6FA852DB" w:rsidR="008307D2" w:rsidRDefault="008307D2" w:rsidP="0080055A">
      <w:pPr>
        <w:spacing w:before="120" w:after="240"/>
        <w:mirrorIndents/>
        <w:jc w:val="both"/>
        <w:rPr>
          <w:rFonts w:ascii="Arial" w:hAnsi="Arial" w:cs="Arial"/>
          <w:color w:val="8FB5CC"/>
        </w:rPr>
      </w:pPr>
    </w:p>
    <w:p w14:paraId="332B6933" w14:textId="162B1245" w:rsidR="00707904" w:rsidRPr="00707904" w:rsidRDefault="002036A4" w:rsidP="0080055A">
      <w:pPr>
        <w:spacing w:before="120" w:after="240"/>
        <w:mirrorIndents/>
        <w:jc w:val="both"/>
        <w:rPr>
          <w:rFonts w:ascii="Arial" w:hAnsi="Arial" w:cs="Arial"/>
          <w:color w:val="8FB5CC"/>
        </w:rPr>
      </w:pPr>
      <w:r w:rsidRPr="004936E3">
        <w:rPr>
          <w:rFonts w:ascii="Arial" w:hAnsi="Arial" w:cs="Arial"/>
          <w:color w:val="8FB5CC"/>
        </w:rPr>
        <w:t>AUTHORISED BY:</w:t>
      </w:r>
    </w:p>
    <w:p w14:paraId="01418629" w14:textId="6609277B" w:rsidR="002036A4" w:rsidRDefault="002036A4" w:rsidP="0080055A">
      <w:pPr>
        <w:spacing w:before="480" w:after="240"/>
        <w:mirrorIndents/>
        <w:jc w:val="both"/>
        <w:rPr>
          <w:rFonts w:ascii="Arial" w:hAnsi="Arial" w:cs="Arial"/>
          <w:color w:val="414141"/>
          <w:sz w:val="20"/>
        </w:rPr>
      </w:pPr>
      <w:r>
        <w:rPr>
          <w:rFonts w:ascii="Arial" w:hAnsi="Arial" w:cs="Arial"/>
          <w:b/>
          <w:color w:val="414141"/>
          <w:sz w:val="20"/>
        </w:rPr>
        <w:t>Signed:</w:t>
      </w:r>
      <w:r>
        <w:rPr>
          <w:rFonts w:ascii="Arial" w:hAnsi="Arial" w:cs="Arial"/>
          <w:b/>
          <w:color w:val="414141"/>
          <w:sz w:val="20"/>
          <w14:textOutline w14:w="9525" w14:cap="rnd" w14:cmpd="sng" w14:algn="ctr">
            <w14:solidFill>
              <w14:srgbClr w14:val="8FB5CC"/>
            </w14:solidFill>
            <w14:prstDash w14:val="solid"/>
            <w14:bevel/>
          </w14:textOutline>
        </w:rPr>
        <w:t xml:space="preserve"> </w:t>
      </w:r>
      <w:r w:rsidRPr="00DA5A13">
        <w:rPr>
          <w:rFonts w:ascii="Arial" w:hAnsi="Arial" w:cs="Arial"/>
          <w:color w:val="414141"/>
          <w:sz w:val="20"/>
          <w:u w:val="single"/>
          <w14:textOutline w14:w="9525" w14:cap="rnd" w14:cmpd="sng" w14:algn="ctr">
            <w14:solidFill>
              <w14:srgbClr w14:val="8FB5CC"/>
            </w14:solidFill>
            <w14:prstDash w14:val="solid"/>
            <w14:bevel/>
          </w14:textOutline>
        </w:rPr>
        <w:t xml:space="preserve">                                                </w:t>
      </w:r>
      <w:r>
        <w:rPr>
          <w:rFonts w:ascii="Arial" w:hAnsi="Arial" w:cs="Arial"/>
          <w:color w:val="414141"/>
          <w:sz w:val="20"/>
          <w14:textOutline w14:w="9525" w14:cap="rnd" w14:cmpd="sng" w14:algn="ctr">
            <w14:solidFill>
              <w14:srgbClr w14:val="8FB5CC"/>
            </w14:solidFill>
            <w14:prstDash w14:val="solid"/>
            <w14:bevel/>
          </w14:textOutline>
        </w:rPr>
        <w:t xml:space="preserve">  </w:t>
      </w:r>
      <w:r w:rsidRPr="00BA5B55">
        <w:rPr>
          <w:rFonts w:ascii="Arial" w:hAnsi="Arial" w:cs="Arial"/>
          <w:b/>
          <w:color w:val="414141"/>
          <w:sz w:val="20"/>
        </w:rPr>
        <w:t>Position:</w:t>
      </w:r>
      <w:r w:rsidR="0093434F">
        <w:rPr>
          <w:rFonts w:ascii="Arial" w:hAnsi="Arial" w:cs="Arial"/>
          <w:b/>
          <w:color w:val="414141"/>
          <w:sz w:val="20"/>
        </w:rPr>
        <w:tab/>
      </w:r>
      <w:r w:rsidR="0093434F">
        <w:rPr>
          <w:rFonts w:ascii="Arial" w:hAnsi="Arial" w:cs="Arial"/>
          <w:b/>
          <w:color w:val="414141"/>
          <w:sz w:val="20"/>
        </w:rPr>
        <w:tab/>
      </w:r>
      <w:r w:rsidR="0004517B">
        <w:rPr>
          <w:rFonts w:ascii="Arial" w:hAnsi="Arial" w:cs="Arial"/>
          <w:color w:val="414141"/>
          <w:sz w:val="20"/>
        </w:rPr>
        <w:t xml:space="preserve">                            </w:t>
      </w:r>
      <w:r w:rsidRPr="00BA5B55">
        <w:rPr>
          <w:rFonts w:ascii="Arial" w:hAnsi="Arial" w:cs="Arial"/>
          <w:b/>
          <w:color w:val="414141"/>
          <w:sz w:val="20"/>
        </w:rPr>
        <w:t>Date:</w:t>
      </w:r>
      <w:r>
        <w:rPr>
          <w:rFonts w:ascii="Arial" w:hAnsi="Arial" w:cs="Arial"/>
          <w:color w:val="414141"/>
          <w:sz w:val="20"/>
        </w:rPr>
        <w:t xml:space="preserve"> </w:t>
      </w:r>
    </w:p>
    <w:sectPr w:rsidR="002036A4" w:rsidSect="00707904">
      <w:headerReference w:type="default" r:id="rId7"/>
      <w:footerReference w:type="even" r:id="rId8"/>
      <w:footerReference w:type="default" r:id="rId9"/>
      <w:pgSz w:w="11900" w:h="16840"/>
      <w:pgMar w:top="0" w:right="1440" w:bottom="0" w:left="1440" w:header="101"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B340" w14:textId="77777777" w:rsidR="008B098E" w:rsidRDefault="008B098E" w:rsidP="00607E21">
      <w:r>
        <w:separator/>
      </w:r>
    </w:p>
  </w:endnote>
  <w:endnote w:type="continuationSeparator" w:id="0">
    <w:p w14:paraId="2DCE787B" w14:textId="77777777" w:rsidR="008B098E" w:rsidRDefault="008B098E" w:rsidP="0060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4287439"/>
      <w:docPartObj>
        <w:docPartGallery w:val="Page Numbers (Bottom of Page)"/>
        <w:docPartUnique/>
      </w:docPartObj>
    </w:sdtPr>
    <w:sdtEndPr>
      <w:rPr>
        <w:rStyle w:val="PageNumber"/>
      </w:rPr>
    </w:sdtEndPr>
    <w:sdtContent>
      <w:p w14:paraId="5EDEC913" w14:textId="77777777" w:rsidR="00DB3C01" w:rsidRDefault="00DB3C01" w:rsidP="00A217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4B904" w14:textId="77777777" w:rsidR="00F04FE4" w:rsidRDefault="00F04FE4" w:rsidP="00DB3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480227051"/>
      <w:docPartObj>
        <w:docPartGallery w:val="Page Numbers (Bottom of Page)"/>
        <w:docPartUnique/>
      </w:docPartObj>
    </w:sdtPr>
    <w:sdtEndPr>
      <w:rPr>
        <w:rStyle w:val="PageNumber"/>
      </w:rPr>
    </w:sdtEndPr>
    <w:sdtContent>
      <w:p w14:paraId="22EF1F32" w14:textId="77777777" w:rsidR="00DB3C01" w:rsidRPr="00BC486C" w:rsidRDefault="00DB3C01" w:rsidP="00A21772">
        <w:pPr>
          <w:pStyle w:val="Footer"/>
          <w:framePr w:wrap="none" w:vAnchor="text" w:hAnchor="margin" w:xAlign="right" w:y="1"/>
          <w:rPr>
            <w:rStyle w:val="PageNumber"/>
            <w:rFonts w:ascii="Arial" w:hAnsi="Arial" w:cs="Arial"/>
            <w:sz w:val="16"/>
            <w:szCs w:val="16"/>
          </w:rPr>
        </w:pPr>
        <w:r w:rsidRPr="00BC486C">
          <w:rPr>
            <w:rStyle w:val="PageNumber"/>
            <w:rFonts w:ascii="Arial" w:hAnsi="Arial" w:cs="Arial"/>
            <w:sz w:val="16"/>
            <w:szCs w:val="16"/>
          </w:rPr>
          <w:fldChar w:fldCharType="begin"/>
        </w:r>
        <w:r w:rsidRPr="00BC486C">
          <w:rPr>
            <w:rStyle w:val="PageNumber"/>
            <w:rFonts w:ascii="Arial" w:hAnsi="Arial" w:cs="Arial"/>
            <w:sz w:val="16"/>
            <w:szCs w:val="16"/>
          </w:rPr>
          <w:instrText xml:space="preserve"> PAGE </w:instrText>
        </w:r>
        <w:r w:rsidRPr="00BC486C">
          <w:rPr>
            <w:rStyle w:val="PageNumber"/>
            <w:rFonts w:ascii="Arial" w:hAnsi="Arial" w:cs="Arial"/>
            <w:sz w:val="16"/>
            <w:szCs w:val="16"/>
          </w:rPr>
          <w:fldChar w:fldCharType="separate"/>
        </w:r>
        <w:r w:rsidRPr="00BC486C">
          <w:rPr>
            <w:rStyle w:val="PageNumber"/>
            <w:rFonts w:ascii="Arial" w:hAnsi="Arial" w:cs="Arial"/>
            <w:noProof/>
            <w:sz w:val="16"/>
            <w:szCs w:val="16"/>
          </w:rPr>
          <w:t>1</w:t>
        </w:r>
        <w:r w:rsidRPr="00BC486C">
          <w:rPr>
            <w:rStyle w:val="PageNumber"/>
            <w:rFonts w:ascii="Arial" w:hAnsi="Arial" w:cs="Arial"/>
            <w:sz w:val="16"/>
            <w:szCs w:val="16"/>
          </w:rPr>
          <w:fldChar w:fldCharType="end"/>
        </w:r>
      </w:p>
    </w:sdtContent>
  </w:sdt>
  <w:p w14:paraId="4A8C95C2" w14:textId="2FC1B9D8" w:rsidR="00F04FE4" w:rsidRDefault="00707904" w:rsidP="00DB3C01">
    <w:pPr>
      <w:pStyle w:val="Footer"/>
      <w:ind w:right="360"/>
    </w:pPr>
    <w:r>
      <w:rPr>
        <w:noProof/>
      </w:rPr>
      <mc:AlternateContent>
        <mc:Choice Requires="wps">
          <w:drawing>
            <wp:anchor distT="0" distB="0" distL="114300" distR="114300" simplePos="0" relativeHeight="251660288" behindDoc="0" locked="0" layoutInCell="1" allowOverlap="1" wp14:anchorId="09AFFF95" wp14:editId="7FAD3FD7">
              <wp:simplePos x="0" y="0"/>
              <wp:positionH relativeFrom="column">
                <wp:posOffset>-964988</wp:posOffset>
              </wp:positionH>
              <wp:positionV relativeFrom="paragraph">
                <wp:posOffset>484717</wp:posOffset>
              </wp:positionV>
              <wp:extent cx="7662334" cy="0"/>
              <wp:effectExtent l="0" t="114300" r="34290" b="114300"/>
              <wp:wrapNone/>
              <wp:docPr id="19" name="Straight Connector 19"/>
              <wp:cNvGraphicFramePr/>
              <a:graphic xmlns:a="http://schemas.openxmlformats.org/drawingml/2006/main">
                <a:graphicData uri="http://schemas.microsoft.com/office/word/2010/wordprocessingShape">
                  <wps:wsp>
                    <wps:cNvCnPr/>
                    <wps:spPr>
                      <a:xfrm>
                        <a:off x="0" y="0"/>
                        <a:ext cx="7662334" cy="0"/>
                      </a:xfrm>
                      <a:prstGeom prst="line">
                        <a:avLst/>
                      </a:prstGeom>
                      <a:ln w="228600">
                        <a:solidFill>
                          <a:srgbClr val="8FB5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DE20F6" id="Straight Connector 1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38.15pt" to="527.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" strokecolor="#8fb5cc" strokeweight="18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21F0" w14:textId="77777777" w:rsidR="008B098E" w:rsidRDefault="008B098E" w:rsidP="00607E21">
      <w:r>
        <w:separator/>
      </w:r>
    </w:p>
  </w:footnote>
  <w:footnote w:type="continuationSeparator" w:id="0">
    <w:p w14:paraId="306DB85B" w14:textId="77777777" w:rsidR="008B098E" w:rsidRDefault="008B098E" w:rsidP="0060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1398" w14:textId="211E10EA" w:rsidR="00BC486C" w:rsidRPr="00607E21" w:rsidRDefault="00BC486C" w:rsidP="00152B42">
    <w:pPr>
      <w:pStyle w:val="Header"/>
      <w:ind w:left="-567"/>
    </w:pPr>
  </w:p>
  <w:tbl>
    <w:tblPr>
      <w:tblStyle w:val="TableGrid"/>
      <w:tblW w:w="10490" w:type="dxa"/>
      <w:tblInd w:w="-714" w:type="dxa"/>
      <w:tblLook w:val="04A0" w:firstRow="1" w:lastRow="0" w:firstColumn="1" w:lastColumn="0" w:noHBand="0" w:noVBand="1"/>
    </w:tblPr>
    <w:tblGrid>
      <w:gridCol w:w="2127"/>
      <w:gridCol w:w="4819"/>
      <w:gridCol w:w="1701"/>
      <w:gridCol w:w="1843"/>
    </w:tblGrid>
    <w:tr w:rsidR="00E001BD" w:rsidRPr="00F73EAA" w14:paraId="3BAE2928" w14:textId="77777777" w:rsidTr="00BC486C">
      <w:trPr>
        <w:trHeight w:val="418"/>
      </w:trPr>
      <w:tc>
        <w:tcPr>
          <w:tcW w:w="2127" w:type="dxa"/>
          <w:vMerge w:val="restart"/>
        </w:tcPr>
        <w:p w14:paraId="11EB6681" w14:textId="50290E5F" w:rsidR="00BC486C" w:rsidRPr="00BC486C" w:rsidRDefault="00C642BE" w:rsidP="00BC486C">
          <w:pPr>
            <w:rPr>
              <w:rFonts w:ascii="Arial" w:hAnsi="Arial" w:cs="Arial"/>
              <w:b/>
              <w:sz w:val="16"/>
            </w:rPr>
          </w:pPr>
          <w:r w:rsidRPr="00C642BE">
            <w:rPr>
              <w:noProof/>
              <w:sz w:val="20"/>
              <w:szCs w:val="20"/>
              <w:highlight w:val="yellow"/>
            </w:rPr>
            <w:t>Insert club name/ image</w:t>
          </w:r>
        </w:p>
      </w:tc>
      <w:tc>
        <w:tcPr>
          <w:tcW w:w="6520" w:type="dxa"/>
          <w:gridSpan w:val="2"/>
        </w:tcPr>
        <w:p w14:paraId="0ACB8F41" w14:textId="4A163D02" w:rsidR="00BC486C" w:rsidRPr="00BC486C" w:rsidRDefault="00137C8F" w:rsidP="00BC486C">
          <w:pPr>
            <w:rPr>
              <w:rFonts w:ascii="Arial" w:hAnsi="Arial" w:cs="Arial"/>
              <w:b/>
              <w:sz w:val="16"/>
            </w:rPr>
          </w:pPr>
          <w:r>
            <w:rPr>
              <w:rFonts w:ascii="Arial" w:hAnsi="Arial" w:cs="Arial"/>
              <w:b/>
              <w:sz w:val="16"/>
            </w:rPr>
            <w:t>F</w:t>
          </w:r>
          <w:r w:rsidR="008307D2">
            <w:rPr>
              <w:rFonts w:ascii="Arial" w:hAnsi="Arial" w:cs="Arial"/>
              <w:b/>
              <w:sz w:val="16"/>
            </w:rPr>
            <w:t xml:space="preserve">itness for Work </w:t>
          </w:r>
          <w:r w:rsidR="004C5604">
            <w:rPr>
              <w:rFonts w:ascii="Arial" w:hAnsi="Arial" w:cs="Arial"/>
              <w:b/>
              <w:sz w:val="16"/>
            </w:rPr>
            <w:t>Policy</w:t>
          </w:r>
        </w:p>
      </w:tc>
      <w:tc>
        <w:tcPr>
          <w:tcW w:w="1843" w:type="dxa"/>
        </w:tcPr>
        <w:p w14:paraId="3E436CB5" w14:textId="43ACF3C1" w:rsidR="00BC486C" w:rsidRPr="00BC486C" w:rsidRDefault="00BC486C" w:rsidP="00BC486C">
          <w:pPr>
            <w:rPr>
              <w:rFonts w:ascii="Arial" w:hAnsi="Arial" w:cs="Arial"/>
              <w:b/>
              <w:sz w:val="16"/>
            </w:rPr>
          </w:pPr>
          <w:r w:rsidRPr="00BC486C">
            <w:rPr>
              <w:rFonts w:ascii="Arial" w:hAnsi="Arial" w:cs="Arial"/>
              <w:b/>
              <w:sz w:val="16"/>
            </w:rPr>
            <w:t xml:space="preserve">Issued </w:t>
          </w:r>
        </w:p>
      </w:tc>
    </w:tr>
    <w:tr w:rsidR="00E001BD" w:rsidRPr="00F73EAA" w14:paraId="63D29089" w14:textId="77777777" w:rsidTr="00815592">
      <w:trPr>
        <w:trHeight w:val="428"/>
      </w:trPr>
      <w:tc>
        <w:tcPr>
          <w:tcW w:w="2127" w:type="dxa"/>
          <w:vMerge/>
        </w:tcPr>
        <w:p w14:paraId="2EF0C38D" w14:textId="77777777" w:rsidR="00BC486C" w:rsidRPr="00BC486C" w:rsidRDefault="00BC486C" w:rsidP="00BC486C">
          <w:pPr>
            <w:rPr>
              <w:rFonts w:ascii="Arial" w:hAnsi="Arial" w:cs="Arial"/>
              <w:b/>
              <w:sz w:val="16"/>
            </w:rPr>
          </w:pPr>
        </w:p>
      </w:tc>
      <w:tc>
        <w:tcPr>
          <w:tcW w:w="4819" w:type="dxa"/>
        </w:tcPr>
        <w:p w14:paraId="236DAF5C" w14:textId="14145A70" w:rsidR="00BC486C" w:rsidRPr="00BC486C" w:rsidRDefault="00BC486C" w:rsidP="00BC486C">
          <w:pPr>
            <w:rPr>
              <w:rFonts w:ascii="Arial" w:hAnsi="Arial" w:cs="Arial"/>
              <w:b/>
              <w:sz w:val="16"/>
            </w:rPr>
          </w:pPr>
          <w:r w:rsidRPr="00BC486C">
            <w:rPr>
              <w:rFonts w:ascii="Arial" w:hAnsi="Arial" w:cs="Arial"/>
              <w:b/>
              <w:sz w:val="16"/>
            </w:rPr>
            <w:t xml:space="preserve">Authorised: </w:t>
          </w:r>
        </w:p>
      </w:tc>
      <w:tc>
        <w:tcPr>
          <w:tcW w:w="1701" w:type="dxa"/>
        </w:tcPr>
        <w:p w14:paraId="41ED2F5E" w14:textId="77777777" w:rsidR="00BC486C" w:rsidRPr="00BC486C" w:rsidRDefault="00BC486C" w:rsidP="00BC486C">
          <w:pPr>
            <w:rPr>
              <w:rFonts w:ascii="Arial" w:hAnsi="Arial" w:cs="Arial"/>
              <w:b/>
              <w:sz w:val="16"/>
            </w:rPr>
          </w:pPr>
          <w:r w:rsidRPr="00BC486C">
            <w:rPr>
              <w:rFonts w:ascii="Arial" w:hAnsi="Arial" w:cs="Arial"/>
              <w:b/>
              <w:sz w:val="16"/>
            </w:rPr>
            <w:t>Page 1 of 1</w:t>
          </w:r>
        </w:p>
      </w:tc>
      <w:tc>
        <w:tcPr>
          <w:tcW w:w="1843" w:type="dxa"/>
        </w:tcPr>
        <w:p w14:paraId="433F05E9" w14:textId="5D100010" w:rsidR="00BC486C" w:rsidRPr="00BC486C" w:rsidRDefault="00BC486C" w:rsidP="00BC486C">
          <w:pPr>
            <w:rPr>
              <w:rFonts w:ascii="Arial" w:hAnsi="Arial" w:cs="Arial"/>
              <w:b/>
              <w:sz w:val="16"/>
            </w:rPr>
          </w:pPr>
          <w:r w:rsidRPr="00BC486C">
            <w:rPr>
              <w:rFonts w:ascii="Arial" w:hAnsi="Arial" w:cs="Arial"/>
              <w:b/>
              <w:sz w:val="16"/>
            </w:rPr>
            <w:t xml:space="preserve">Review </w:t>
          </w:r>
        </w:p>
      </w:tc>
    </w:tr>
  </w:tbl>
  <w:p w14:paraId="5A66838B" w14:textId="49998C2F" w:rsidR="00607E21" w:rsidRPr="00607E21" w:rsidRDefault="00607E21" w:rsidP="00152B42">
    <w:pPr>
      <w:pStyle w:val="Header"/>
      <w:ind w:left="-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21"/>
    <w:rsid w:val="00011C37"/>
    <w:rsid w:val="00042D2F"/>
    <w:rsid w:val="0004517B"/>
    <w:rsid w:val="0005032C"/>
    <w:rsid w:val="00065097"/>
    <w:rsid w:val="00080DD7"/>
    <w:rsid w:val="00085CCF"/>
    <w:rsid w:val="00092E62"/>
    <w:rsid w:val="000A3557"/>
    <w:rsid w:val="000A6230"/>
    <w:rsid w:val="000B6F97"/>
    <w:rsid w:val="000C1D1D"/>
    <w:rsid w:val="000E3595"/>
    <w:rsid w:val="000E50E8"/>
    <w:rsid w:val="000F1895"/>
    <w:rsid w:val="000F527A"/>
    <w:rsid w:val="0011338D"/>
    <w:rsid w:val="00137C8F"/>
    <w:rsid w:val="00152B42"/>
    <w:rsid w:val="00155A92"/>
    <w:rsid w:val="00161412"/>
    <w:rsid w:val="001737C4"/>
    <w:rsid w:val="00184ABB"/>
    <w:rsid w:val="0019255F"/>
    <w:rsid w:val="001A26CC"/>
    <w:rsid w:val="001A2822"/>
    <w:rsid w:val="001A5DF6"/>
    <w:rsid w:val="001B4CEC"/>
    <w:rsid w:val="001D0B40"/>
    <w:rsid w:val="001D1CE5"/>
    <w:rsid w:val="002036A4"/>
    <w:rsid w:val="00217E68"/>
    <w:rsid w:val="002270BD"/>
    <w:rsid w:val="00231453"/>
    <w:rsid w:val="00235B64"/>
    <w:rsid w:val="002612B1"/>
    <w:rsid w:val="00277694"/>
    <w:rsid w:val="00296988"/>
    <w:rsid w:val="002C66AE"/>
    <w:rsid w:val="002D069A"/>
    <w:rsid w:val="002D20ED"/>
    <w:rsid w:val="002D4E92"/>
    <w:rsid w:val="002F5A8C"/>
    <w:rsid w:val="002F6179"/>
    <w:rsid w:val="00305E60"/>
    <w:rsid w:val="00321587"/>
    <w:rsid w:val="00340C27"/>
    <w:rsid w:val="003411B7"/>
    <w:rsid w:val="00343DE2"/>
    <w:rsid w:val="00352D81"/>
    <w:rsid w:val="00366817"/>
    <w:rsid w:val="003703F4"/>
    <w:rsid w:val="003865C2"/>
    <w:rsid w:val="00394161"/>
    <w:rsid w:val="003956B0"/>
    <w:rsid w:val="00397059"/>
    <w:rsid w:val="003A5EEF"/>
    <w:rsid w:val="003C189E"/>
    <w:rsid w:val="003D00EB"/>
    <w:rsid w:val="003D0EF4"/>
    <w:rsid w:val="003D7601"/>
    <w:rsid w:val="00402AF0"/>
    <w:rsid w:val="00410BC7"/>
    <w:rsid w:val="00415068"/>
    <w:rsid w:val="0043305A"/>
    <w:rsid w:val="004441F1"/>
    <w:rsid w:val="0044518C"/>
    <w:rsid w:val="00457E13"/>
    <w:rsid w:val="00490590"/>
    <w:rsid w:val="004936E3"/>
    <w:rsid w:val="00497B52"/>
    <w:rsid w:val="004C5604"/>
    <w:rsid w:val="004D61F1"/>
    <w:rsid w:val="004E21F3"/>
    <w:rsid w:val="004E2E6E"/>
    <w:rsid w:val="00505498"/>
    <w:rsid w:val="00564FE1"/>
    <w:rsid w:val="005D76C8"/>
    <w:rsid w:val="005E71A6"/>
    <w:rsid w:val="005F05E1"/>
    <w:rsid w:val="005F73F1"/>
    <w:rsid w:val="00607E21"/>
    <w:rsid w:val="00617CD3"/>
    <w:rsid w:val="00665AEB"/>
    <w:rsid w:val="00680CBC"/>
    <w:rsid w:val="006A11E9"/>
    <w:rsid w:val="00707904"/>
    <w:rsid w:val="00735559"/>
    <w:rsid w:val="007456CD"/>
    <w:rsid w:val="00750B19"/>
    <w:rsid w:val="00796FC2"/>
    <w:rsid w:val="007A0709"/>
    <w:rsid w:val="007B031A"/>
    <w:rsid w:val="007B1FA3"/>
    <w:rsid w:val="007D2F91"/>
    <w:rsid w:val="0080055A"/>
    <w:rsid w:val="00800817"/>
    <w:rsid w:val="00815592"/>
    <w:rsid w:val="00820260"/>
    <w:rsid w:val="008307D2"/>
    <w:rsid w:val="0083333B"/>
    <w:rsid w:val="0083450D"/>
    <w:rsid w:val="00865D65"/>
    <w:rsid w:val="00885031"/>
    <w:rsid w:val="00893620"/>
    <w:rsid w:val="0089731A"/>
    <w:rsid w:val="008A2319"/>
    <w:rsid w:val="008B098E"/>
    <w:rsid w:val="008B5A4E"/>
    <w:rsid w:val="008C3D7B"/>
    <w:rsid w:val="009007D7"/>
    <w:rsid w:val="0093434F"/>
    <w:rsid w:val="00935160"/>
    <w:rsid w:val="00945BA3"/>
    <w:rsid w:val="0097561C"/>
    <w:rsid w:val="00976E24"/>
    <w:rsid w:val="009859E4"/>
    <w:rsid w:val="009B005F"/>
    <w:rsid w:val="009B40A6"/>
    <w:rsid w:val="009C5EFD"/>
    <w:rsid w:val="009D1A03"/>
    <w:rsid w:val="009E6F44"/>
    <w:rsid w:val="00A056BF"/>
    <w:rsid w:val="00A41DA2"/>
    <w:rsid w:val="00A83762"/>
    <w:rsid w:val="00AD1089"/>
    <w:rsid w:val="00B15C18"/>
    <w:rsid w:val="00B21DD3"/>
    <w:rsid w:val="00B33E48"/>
    <w:rsid w:val="00B6125B"/>
    <w:rsid w:val="00B61DCB"/>
    <w:rsid w:val="00BA5B55"/>
    <w:rsid w:val="00BC486C"/>
    <w:rsid w:val="00BE2266"/>
    <w:rsid w:val="00C16092"/>
    <w:rsid w:val="00C55E0C"/>
    <w:rsid w:val="00C642BE"/>
    <w:rsid w:val="00C8602E"/>
    <w:rsid w:val="00C90A45"/>
    <w:rsid w:val="00CA4CE2"/>
    <w:rsid w:val="00CC7E9D"/>
    <w:rsid w:val="00D16ABE"/>
    <w:rsid w:val="00D212F6"/>
    <w:rsid w:val="00D22410"/>
    <w:rsid w:val="00D46E30"/>
    <w:rsid w:val="00D66B5B"/>
    <w:rsid w:val="00D77037"/>
    <w:rsid w:val="00D87FC5"/>
    <w:rsid w:val="00D9587D"/>
    <w:rsid w:val="00DA1EE8"/>
    <w:rsid w:val="00DA5A13"/>
    <w:rsid w:val="00DB3C01"/>
    <w:rsid w:val="00DE6721"/>
    <w:rsid w:val="00DF0604"/>
    <w:rsid w:val="00E001BD"/>
    <w:rsid w:val="00E10E96"/>
    <w:rsid w:val="00E15695"/>
    <w:rsid w:val="00E24C4C"/>
    <w:rsid w:val="00E30148"/>
    <w:rsid w:val="00E30DF2"/>
    <w:rsid w:val="00E367D6"/>
    <w:rsid w:val="00E55A59"/>
    <w:rsid w:val="00E6230C"/>
    <w:rsid w:val="00E831FF"/>
    <w:rsid w:val="00EB4F0E"/>
    <w:rsid w:val="00EC7034"/>
    <w:rsid w:val="00EF71C1"/>
    <w:rsid w:val="00EF7520"/>
    <w:rsid w:val="00F04FE4"/>
    <w:rsid w:val="00F17C06"/>
    <w:rsid w:val="00F2057F"/>
    <w:rsid w:val="00F62C37"/>
    <w:rsid w:val="00F65F28"/>
    <w:rsid w:val="00F666E6"/>
    <w:rsid w:val="00F75265"/>
    <w:rsid w:val="00FB29C0"/>
    <w:rsid w:val="00FC350E"/>
    <w:rsid w:val="00FC6C1A"/>
    <w:rsid w:val="00FC7B7D"/>
    <w:rsid w:val="00FD7071"/>
    <w:rsid w:val="00FE0F1E"/>
    <w:rsid w:val="00FE266C"/>
    <w:rsid w:val="00FE4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AB127"/>
  <w15:chartTrackingRefBased/>
  <w15:docId w15:val="{60570CB0-CC74-E14C-82D7-295F34AF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E13"/>
    <w:rPr>
      <w:color w:val="414141"/>
      <w:u w:val="single"/>
    </w:rPr>
  </w:style>
  <w:style w:type="character" w:styleId="FollowedHyperlink">
    <w:name w:val="FollowedHyperlink"/>
    <w:basedOn w:val="DefaultParagraphFont"/>
    <w:uiPriority w:val="99"/>
    <w:unhideWhenUsed/>
    <w:rsid w:val="00457E13"/>
    <w:rPr>
      <w:color w:val="414141"/>
      <w:u w:val="none"/>
    </w:rPr>
  </w:style>
  <w:style w:type="paragraph" w:styleId="Header">
    <w:name w:val="header"/>
    <w:basedOn w:val="Normal"/>
    <w:link w:val="HeaderChar"/>
    <w:uiPriority w:val="99"/>
    <w:unhideWhenUsed/>
    <w:rsid w:val="00607E21"/>
    <w:pPr>
      <w:tabs>
        <w:tab w:val="center" w:pos="4513"/>
        <w:tab w:val="right" w:pos="9026"/>
      </w:tabs>
    </w:pPr>
  </w:style>
  <w:style w:type="character" w:customStyle="1" w:styleId="HeaderChar">
    <w:name w:val="Header Char"/>
    <w:basedOn w:val="DefaultParagraphFont"/>
    <w:link w:val="Header"/>
    <w:uiPriority w:val="99"/>
    <w:rsid w:val="00607E21"/>
  </w:style>
  <w:style w:type="paragraph" w:styleId="Footer">
    <w:name w:val="footer"/>
    <w:basedOn w:val="Normal"/>
    <w:link w:val="FooterChar"/>
    <w:uiPriority w:val="99"/>
    <w:unhideWhenUsed/>
    <w:rsid w:val="00607E21"/>
    <w:pPr>
      <w:tabs>
        <w:tab w:val="center" w:pos="4513"/>
        <w:tab w:val="right" w:pos="9026"/>
      </w:tabs>
    </w:pPr>
  </w:style>
  <w:style w:type="character" w:customStyle="1" w:styleId="FooterChar">
    <w:name w:val="Footer Char"/>
    <w:basedOn w:val="DefaultParagraphFont"/>
    <w:link w:val="Footer"/>
    <w:uiPriority w:val="99"/>
    <w:rsid w:val="00607E21"/>
  </w:style>
  <w:style w:type="paragraph" w:styleId="ListParagraph">
    <w:name w:val="List Paragraph"/>
    <w:basedOn w:val="Normal"/>
    <w:uiPriority w:val="34"/>
    <w:qFormat/>
    <w:rsid w:val="00011C37"/>
    <w:pPr>
      <w:ind w:left="720"/>
      <w:contextualSpacing/>
    </w:pPr>
  </w:style>
  <w:style w:type="table" w:styleId="TableGrid">
    <w:name w:val="Table Grid"/>
    <w:basedOn w:val="TableNormal"/>
    <w:uiPriority w:val="39"/>
    <w:rsid w:val="00FC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B3C01"/>
  </w:style>
  <w:style w:type="paragraph" w:styleId="BalloonText">
    <w:name w:val="Balloon Text"/>
    <w:basedOn w:val="Normal"/>
    <w:link w:val="BalloonTextChar"/>
    <w:uiPriority w:val="99"/>
    <w:semiHidden/>
    <w:unhideWhenUsed/>
    <w:rsid w:val="00A83762"/>
    <w:rPr>
      <w:sz w:val="18"/>
      <w:szCs w:val="18"/>
    </w:rPr>
  </w:style>
  <w:style w:type="character" w:customStyle="1" w:styleId="BalloonTextChar">
    <w:name w:val="Balloon Text Char"/>
    <w:basedOn w:val="DefaultParagraphFont"/>
    <w:link w:val="BalloonText"/>
    <w:uiPriority w:val="99"/>
    <w:semiHidden/>
    <w:rsid w:val="00A83762"/>
    <w:rPr>
      <w:rFonts w:ascii="Times New Roman" w:eastAsiaTheme="minorEastAsia" w:hAnsi="Times New Roman" w:cs="Times New Roman"/>
      <w:sz w:val="18"/>
      <w:szCs w:val="18"/>
      <w:lang w:eastAsia="en-AU"/>
    </w:rPr>
  </w:style>
  <w:style w:type="paragraph" w:customStyle="1" w:styleId="ColorfulList-Accent11">
    <w:name w:val="Colorful List - Accent 11"/>
    <w:basedOn w:val="Normal"/>
    <w:uiPriority w:val="34"/>
    <w:qFormat/>
    <w:rsid w:val="00707904"/>
    <w:pPr>
      <w:ind w:left="720"/>
      <w:contextualSpacing/>
    </w:pPr>
    <w:rPr>
      <w:rFonts w:ascii="Calibri" w:hAnsi="Calibri"/>
    </w:rPr>
  </w:style>
  <w:style w:type="paragraph" w:styleId="NormalWeb">
    <w:name w:val="Normal (Web)"/>
    <w:basedOn w:val="Normal"/>
    <w:uiPriority w:val="99"/>
    <w:unhideWhenUsed/>
    <w:rsid w:val="00815592"/>
    <w:pPr>
      <w:spacing w:before="100" w:beforeAutospacing="1" w:after="100" w:afterAutospacing="1"/>
    </w:pPr>
  </w:style>
  <w:style w:type="character" w:styleId="Strong">
    <w:name w:val="Strong"/>
    <w:basedOn w:val="DefaultParagraphFont"/>
    <w:uiPriority w:val="22"/>
    <w:qFormat/>
    <w:rsid w:val="00815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6E947-B66B-1647-8BC9-E7F85AA0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Mann</dc:creator>
  <cp:keywords/>
  <dc:description/>
  <cp:lastModifiedBy>Mark Hopsick</cp:lastModifiedBy>
  <cp:revision>2</cp:revision>
  <dcterms:created xsi:type="dcterms:W3CDTF">2022-06-29T04:20:00Z</dcterms:created>
  <dcterms:modified xsi:type="dcterms:W3CDTF">2022-06-29T04:20:00Z</dcterms:modified>
</cp:coreProperties>
</file>