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8008" w14:textId="0DDCBCDC" w:rsidR="00D212F6" w:rsidRPr="004936E3" w:rsidRDefault="00707904" w:rsidP="00E30148">
      <w:pPr>
        <w:spacing w:after="240" w:line="240" w:lineRule="auto"/>
        <w:jc w:val="center"/>
        <w:rPr>
          <w:rFonts w:ascii="Arial" w:eastAsiaTheme="minorHAnsi" w:hAnsi="Arial" w:cs="Arial"/>
          <w:b/>
          <w:color w:val="414141"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color w:val="414141"/>
          <w:sz w:val="30"/>
          <w:szCs w:val="30"/>
          <w:lang w:eastAsia="en-US"/>
        </w:rPr>
        <w:t>Rehabilitation and Return to Work</w:t>
      </w:r>
      <w:r w:rsidR="00E30148">
        <w:rPr>
          <w:rFonts w:ascii="Arial" w:eastAsiaTheme="minorHAnsi" w:hAnsi="Arial" w:cs="Arial"/>
          <w:b/>
          <w:color w:val="414141"/>
          <w:sz w:val="30"/>
          <w:szCs w:val="30"/>
          <w:lang w:eastAsia="en-US"/>
        </w:rPr>
        <w:t xml:space="preserve"> </w:t>
      </w:r>
      <w:r w:rsidR="00D212F6">
        <w:rPr>
          <w:rFonts w:ascii="Arial" w:eastAsiaTheme="minorHAnsi" w:hAnsi="Arial" w:cs="Arial"/>
          <w:b/>
          <w:color w:val="414141"/>
          <w:sz w:val="30"/>
          <w:szCs w:val="30"/>
          <w:lang w:eastAsia="en-US"/>
        </w:rPr>
        <w:t>Policy</w:t>
      </w:r>
    </w:p>
    <w:p w14:paraId="7721AD0C" w14:textId="1CEDC811" w:rsidR="00EC7034" w:rsidRPr="00D776D9" w:rsidRDefault="00D776D9" w:rsidP="00EC7034">
      <w:pPr>
        <w:spacing w:before="480" w:after="240" w:line="240" w:lineRule="auto"/>
        <w:mirrorIndents/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D776D9">
        <w:rPr>
          <w:rFonts w:ascii="Arial" w:hAnsi="Arial" w:cs="Arial"/>
          <w:color w:val="2F5496" w:themeColor="accent1" w:themeShade="BF"/>
          <w:sz w:val="32"/>
          <w:szCs w:val="32"/>
        </w:rPr>
        <w:t>1.0</w:t>
      </w:r>
      <w:r w:rsidRPr="00D776D9">
        <w:rPr>
          <w:rFonts w:ascii="Arial" w:hAnsi="Arial" w:cs="Arial"/>
          <w:color w:val="2F5496" w:themeColor="accent1" w:themeShade="BF"/>
          <w:sz w:val="32"/>
          <w:szCs w:val="32"/>
        </w:rPr>
        <w:tab/>
      </w:r>
      <w:r w:rsidR="00D212F6" w:rsidRPr="00D776D9">
        <w:rPr>
          <w:rFonts w:ascii="Arial" w:hAnsi="Arial" w:cs="Arial"/>
          <w:color w:val="2F5496" w:themeColor="accent1" w:themeShade="BF"/>
          <w:sz w:val="32"/>
          <w:szCs w:val="32"/>
        </w:rPr>
        <w:t>P</w:t>
      </w:r>
      <w:r>
        <w:rPr>
          <w:rFonts w:ascii="Arial" w:hAnsi="Arial" w:cs="Arial"/>
          <w:color w:val="2F5496" w:themeColor="accent1" w:themeShade="BF"/>
          <w:sz w:val="32"/>
          <w:szCs w:val="32"/>
        </w:rPr>
        <w:t>olicy Statement</w:t>
      </w:r>
    </w:p>
    <w:p w14:paraId="0B3B2B76" w14:textId="0B365B19" w:rsidR="00707904" w:rsidRPr="00707904" w:rsidRDefault="00707904" w:rsidP="00707904">
      <w:p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 xml:space="preserve">This company encourages all workers who suffer a work-related injury, </w:t>
      </w:r>
      <w:r w:rsidR="00316E99" w:rsidRPr="00707904">
        <w:rPr>
          <w:rFonts w:ascii="Arial" w:hAnsi="Arial" w:cs="Arial"/>
          <w:color w:val="414141"/>
          <w:sz w:val="20"/>
          <w:szCs w:val="20"/>
        </w:rPr>
        <w:t>illness,</w:t>
      </w:r>
      <w:r w:rsidRPr="00707904">
        <w:rPr>
          <w:rFonts w:ascii="Arial" w:hAnsi="Arial" w:cs="Arial"/>
          <w:color w:val="414141"/>
          <w:sz w:val="20"/>
          <w:szCs w:val="20"/>
        </w:rPr>
        <w:t xml:space="preserve"> or disability to return to work through the process of occupational rehabilitation, and, as part of this commitment, will expedite this process by adopting appropriate rehabilitation and return to work procedures.</w:t>
      </w:r>
    </w:p>
    <w:p w14:paraId="49D81685" w14:textId="31FDF71C" w:rsidR="00D212F6" w:rsidRPr="00D776D9" w:rsidRDefault="00D776D9" w:rsidP="00D212F6">
      <w:pPr>
        <w:spacing w:before="480" w:after="240" w:line="240" w:lineRule="auto"/>
        <w:mirrorIndents/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D776D9">
        <w:rPr>
          <w:rFonts w:ascii="Arial" w:hAnsi="Arial" w:cs="Arial"/>
          <w:color w:val="2F5496" w:themeColor="accent1" w:themeShade="BF"/>
          <w:sz w:val="32"/>
          <w:szCs w:val="32"/>
        </w:rPr>
        <w:t>2.0</w:t>
      </w:r>
      <w:r w:rsidRPr="00D776D9">
        <w:rPr>
          <w:rFonts w:ascii="Arial" w:hAnsi="Arial" w:cs="Arial"/>
          <w:color w:val="2F5496" w:themeColor="accent1" w:themeShade="BF"/>
          <w:sz w:val="32"/>
          <w:szCs w:val="32"/>
        </w:rPr>
        <w:tab/>
      </w:r>
      <w:r w:rsidR="00D212F6" w:rsidRPr="00D776D9">
        <w:rPr>
          <w:rFonts w:ascii="Arial" w:hAnsi="Arial" w:cs="Arial"/>
          <w:color w:val="2F5496" w:themeColor="accent1" w:themeShade="BF"/>
          <w:sz w:val="32"/>
          <w:szCs w:val="32"/>
        </w:rPr>
        <w:t>S</w:t>
      </w:r>
      <w:r>
        <w:rPr>
          <w:rFonts w:ascii="Arial" w:hAnsi="Arial" w:cs="Arial"/>
          <w:color w:val="2F5496" w:themeColor="accent1" w:themeShade="BF"/>
          <w:sz w:val="32"/>
          <w:szCs w:val="32"/>
        </w:rPr>
        <w:t>cope</w:t>
      </w:r>
    </w:p>
    <w:p w14:paraId="01E4DBD0" w14:textId="778C5941" w:rsidR="00D212F6" w:rsidRPr="00DE6721" w:rsidRDefault="00D212F6" w:rsidP="00D212F6">
      <w:pPr>
        <w:tabs>
          <w:tab w:val="left" w:pos="426"/>
        </w:tabs>
        <w:spacing w:before="120" w:after="120" w:line="240" w:lineRule="auto"/>
        <w:mirrorIndents/>
        <w:jc w:val="both"/>
        <w:rPr>
          <w:rFonts w:ascii="Arial" w:hAnsi="Arial" w:cs="Arial"/>
          <w:color w:val="414141"/>
          <w:sz w:val="20"/>
          <w:szCs w:val="20"/>
        </w:rPr>
      </w:pPr>
      <w:r w:rsidRPr="00DE6721">
        <w:rPr>
          <w:rFonts w:ascii="Arial" w:hAnsi="Arial" w:cs="Arial"/>
          <w:color w:val="414141"/>
          <w:sz w:val="20"/>
          <w:szCs w:val="20"/>
        </w:rPr>
        <w:t xml:space="preserve">References in this policy to </w:t>
      </w:r>
      <w:bookmarkStart w:id="0" w:name="_Hlk119074783"/>
      <w:r w:rsidR="00D776D9" w:rsidRPr="00D776D9">
        <w:rPr>
          <w:rFonts w:ascii="Arial" w:hAnsi="Arial" w:cs="Arial"/>
          <w:b/>
          <w:bCs/>
          <w:color w:val="414141"/>
          <w:sz w:val="20"/>
          <w:szCs w:val="20"/>
        </w:rPr>
        <w:t>[Club Name]</w:t>
      </w:r>
      <w:r w:rsidR="00970B89">
        <w:rPr>
          <w:rFonts w:ascii="Arial" w:hAnsi="Arial" w:cs="Arial"/>
          <w:color w:val="414141"/>
          <w:sz w:val="20"/>
          <w:szCs w:val="20"/>
        </w:rPr>
        <w:t xml:space="preserve"> </w:t>
      </w:r>
      <w:bookmarkEnd w:id="0"/>
      <w:r w:rsidRPr="00DE6721">
        <w:rPr>
          <w:rFonts w:ascii="Arial" w:hAnsi="Arial" w:cs="Arial"/>
          <w:color w:val="414141"/>
          <w:sz w:val="20"/>
          <w:szCs w:val="20"/>
        </w:rPr>
        <w:t xml:space="preserve">include references to all entities of </w:t>
      </w:r>
      <w:r w:rsidR="00D776D9" w:rsidRPr="00D776D9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r w:rsidR="00D776D9">
        <w:rPr>
          <w:rFonts w:ascii="Arial" w:hAnsi="Arial" w:cs="Arial"/>
          <w:color w:val="414141"/>
          <w:sz w:val="20"/>
          <w:szCs w:val="20"/>
        </w:rPr>
        <w:t>]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. This policy applies to all </w:t>
      </w:r>
      <w:r w:rsidR="00D776D9" w:rsidRPr="00D776D9">
        <w:rPr>
          <w:rFonts w:ascii="Arial" w:hAnsi="Arial" w:cs="Arial"/>
          <w:b/>
          <w:bCs/>
          <w:color w:val="414141"/>
          <w:sz w:val="20"/>
          <w:szCs w:val="20"/>
        </w:rPr>
        <w:t>[Club Name</w:t>
      </w:r>
      <w:r w:rsidR="00D776D9">
        <w:rPr>
          <w:rFonts w:ascii="Arial" w:hAnsi="Arial" w:cs="Arial"/>
          <w:color w:val="414141"/>
          <w:sz w:val="20"/>
          <w:szCs w:val="20"/>
        </w:rPr>
        <w:t xml:space="preserve">] </w:t>
      </w:r>
      <w:r w:rsidR="00D776D9">
        <w:rPr>
          <w:rFonts w:ascii="Arial" w:hAnsi="Arial" w:cs="Arial"/>
          <w:color w:val="414141"/>
          <w:sz w:val="20"/>
          <w:szCs w:val="20"/>
        </w:rPr>
        <w:t>workers which includes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 directors, </w:t>
      </w:r>
      <w:r w:rsidR="00D776D9">
        <w:rPr>
          <w:rFonts w:ascii="Arial" w:hAnsi="Arial" w:cs="Arial"/>
          <w:color w:val="414141"/>
          <w:sz w:val="20"/>
          <w:szCs w:val="20"/>
        </w:rPr>
        <w:t xml:space="preserve">committee members, </w:t>
      </w:r>
      <w:r w:rsidRPr="00DE6721">
        <w:rPr>
          <w:rFonts w:ascii="Arial" w:hAnsi="Arial" w:cs="Arial"/>
          <w:color w:val="414141"/>
          <w:sz w:val="20"/>
          <w:szCs w:val="20"/>
        </w:rPr>
        <w:t>officers, managers</w:t>
      </w:r>
      <w:r w:rsidR="00D776D9">
        <w:rPr>
          <w:rFonts w:ascii="Arial" w:hAnsi="Arial" w:cs="Arial"/>
          <w:color w:val="414141"/>
          <w:sz w:val="20"/>
          <w:szCs w:val="20"/>
        </w:rPr>
        <w:t xml:space="preserve"> and</w:t>
      </w:r>
      <w:r w:rsidRPr="00DE6721">
        <w:rPr>
          <w:rFonts w:ascii="Arial" w:hAnsi="Arial" w:cs="Arial"/>
          <w:color w:val="414141"/>
          <w:sz w:val="20"/>
          <w:szCs w:val="20"/>
        </w:rPr>
        <w:t xml:space="preserve"> </w:t>
      </w:r>
      <w:r w:rsidR="00D776D9">
        <w:rPr>
          <w:rFonts w:ascii="Arial" w:hAnsi="Arial" w:cs="Arial"/>
          <w:color w:val="414141"/>
          <w:sz w:val="20"/>
          <w:szCs w:val="20"/>
        </w:rPr>
        <w:t>employees</w:t>
      </w:r>
      <w:r w:rsidRPr="00DE6721">
        <w:rPr>
          <w:rFonts w:ascii="Arial" w:hAnsi="Arial" w:cs="Arial"/>
          <w:color w:val="414141"/>
          <w:sz w:val="20"/>
          <w:szCs w:val="20"/>
        </w:rPr>
        <w:t>.</w:t>
      </w:r>
    </w:p>
    <w:p w14:paraId="43D178D4" w14:textId="7144DFA0" w:rsidR="00D212F6" w:rsidRPr="00D776D9" w:rsidRDefault="00D776D9" w:rsidP="00D212F6">
      <w:pPr>
        <w:spacing w:before="480" w:after="240" w:line="240" w:lineRule="auto"/>
        <w:mirrorIndents/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D776D9">
        <w:rPr>
          <w:rFonts w:ascii="Arial" w:hAnsi="Arial" w:cs="Arial"/>
          <w:color w:val="2F5496" w:themeColor="accent1" w:themeShade="BF"/>
          <w:sz w:val="32"/>
          <w:szCs w:val="32"/>
        </w:rPr>
        <w:t>3.0</w:t>
      </w:r>
      <w:r w:rsidRPr="00D776D9">
        <w:rPr>
          <w:rFonts w:ascii="Arial" w:hAnsi="Arial" w:cs="Arial"/>
          <w:color w:val="2F5496" w:themeColor="accent1" w:themeShade="BF"/>
          <w:sz w:val="32"/>
          <w:szCs w:val="32"/>
        </w:rPr>
        <w:tab/>
      </w:r>
      <w:r w:rsidR="00D212F6" w:rsidRPr="00D776D9">
        <w:rPr>
          <w:rFonts w:ascii="Arial" w:hAnsi="Arial" w:cs="Arial"/>
          <w:color w:val="2F5496" w:themeColor="accent1" w:themeShade="BF"/>
          <w:sz w:val="32"/>
          <w:szCs w:val="32"/>
        </w:rPr>
        <w:t>A</w:t>
      </w:r>
      <w:r w:rsidRPr="00D776D9">
        <w:rPr>
          <w:rFonts w:ascii="Arial" w:hAnsi="Arial" w:cs="Arial"/>
          <w:color w:val="2F5496" w:themeColor="accent1" w:themeShade="BF"/>
          <w:sz w:val="32"/>
          <w:szCs w:val="32"/>
        </w:rPr>
        <w:t>ims and Objectives</w:t>
      </w:r>
    </w:p>
    <w:p w14:paraId="0EC0BE16" w14:textId="19763394" w:rsidR="00707904" w:rsidRPr="00707904" w:rsidRDefault="00707904" w:rsidP="00707904">
      <w:p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>We will strive to assist workers to return to their pre-injury or illness occupation as early as possible, or alternatively, to access the services of an approved rehabilitation provider to consider options for a return to other gainful employment either with this company or another employer.</w:t>
      </w:r>
    </w:p>
    <w:p w14:paraId="134919ED" w14:textId="1D619863" w:rsidR="00707904" w:rsidRPr="00707904" w:rsidRDefault="00707904" w:rsidP="00707904">
      <w:p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</w:p>
    <w:p w14:paraId="76745AF5" w14:textId="0D280BBB" w:rsidR="00707904" w:rsidRPr="00707904" w:rsidRDefault="00707904" w:rsidP="00707904">
      <w:p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>Our objectives are:</w:t>
      </w:r>
    </w:p>
    <w:p w14:paraId="68D25C3E" w14:textId="2869C2EB" w:rsidR="00707904" w:rsidRPr="00707904" w:rsidRDefault="00707904" w:rsidP="0070790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>to establish a systematic approach to occupational rehabilitation services for all workers</w:t>
      </w:r>
      <w:r w:rsidR="00D776D9">
        <w:rPr>
          <w:rFonts w:ascii="Arial" w:hAnsi="Arial" w:cs="Arial"/>
          <w:color w:val="414141"/>
          <w:sz w:val="20"/>
          <w:szCs w:val="20"/>
        </w:rPr>
        <w:t>.</w:t>
      </w:r>
    </w:p>
    <w:p w14:paraId="69299E72" w14:textId="447FE0FF" w:rsidR="00707904" w:rsidRPr="00D776D9" w:rsidRDefault="00707904" w:rsidP="0070790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 xml:space="preserve">to develop and encourage the expectation that it is normal practice following work-related injury, </w:t>
      </w:r>
      <w:r w:rsidR="00316E99" w:rsidRPr="00707904">
        <w:rPr>
          <w:rFonts w:ascii="Arial" w:hAnsi="Arial" w:cs="Arial"/>
          <w:color w:val="414141"/>
          <w:sz w:val="20"/>
          <w:szCs w:val="20"/>
        </w:rPr>
        <w:t>illness,</w:t>
      </w:r>
      <w:r w:rsidRPr="00707904">
        <w:rPr>
          <w:rFonts w:ascii="Arial" w:hAnsi="Arial" w:cs="Arial"/>
          <w:color w:val="414141"/>
          <w:sz w:val="20"/>
          <w:szCs w:val="20"/>
        </w:rPr>
        <w:t xml:space="preserve"> or disability for </w:t>
      </w:r>
      <w:r w:rsidR="00D776D9" w:rsidRPr="00D776D9">
        <w:rPr>
          <w:rFonts w:ascii="Arial" w:hAnsi="Arial" w:cs="Arial"/>
          <w:b/>
          <w:bCs/>
          <w:color w:val="414141"/>
          <w:sz w:val="20"/>
          <w:szCs w:val="20"/>
        </w:rPr>
        <w:t>[Club Name]</w:t>
      </w:r>
      <w:r w:rsidRPr="00707904">
        <w:rPr>
          <w:rFonts w:ascii="Arial" w:hAnsi="Arial" w:cs="Arial"/>
          <w:color w:val="414141"/>
          <w:sz w:val="20"/>
          <w:szCs w:val="20"/>
        </w:rPr>
        <w:t xml:space="preserve"> </w:t>
      </w:r>
      <w:r w:rsidR="00D776D9">
        <w:rPr>
          <w:rFonts w:ascii="Arial" w:hAnsi="Arial" w:cs="Arial"/>
          <w:color w:val="414141"/>
          <w:sz w:val="20"/>
          <w:szCs w:val="20"/>
        </w:rPr>
        <w:t xml:space="preserve">workers </w:t>
      </w:r>
      <w:r w:rsidRPr="00707904">
        <w:rPr>
          <w:rFonts w:ascii="Arial" w:hAnsi="Arial" w:cs="Arial"/>
          <w:color w:val="414141"/>
          <w:sz w:val="20"/>
          <w:szCs w:val="20"/>
        </w:rPr>
        <w:t>to return to meaningful, productive employment at the earliest possible time</w:t>
      </w:r>
      <w:r w:rsidR="00D776D9">
        <w:rPr>
          <w:rFonts w:ascii="Arial" w:hAnsi="Arial" w:cs="Arial"/>
          <w:color w:val="414141"/>
          <w:sz w:val="20"/>
          <w:szCs w:val="20"/>
        </w:rPr>
        <w:t>.</w:t>
      </w:r>
    </w:p>
    <w:p w14:paraId="7CB07924" w14:textId="288DF491" w:rsidR="00707904" w:rsidRPr="00707904" w:rsidRDefault="00707904" w:rsidP="0070790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 xml:space="preserve">to establish that rehabilitation is the usual course of action, and, when appropriate, the managed, </w:t>
      </w:r>
      <w:r w:rsidR="00316E99" w:rsidRPr="00707904">
        <w:rPr>
          <w:rFonts w:ascii="Arial" w:hAnsi="Arial" w:cs="Arial"/>
          <w:color w:val="414141"/>
          <w:sz w:val="20"/>
          <w:szCs w:val="20"/>
        </w:rPr>
        <w:t>safe,</w:t>
      </w:r>
      <w:r w:rsidRPr="00707904">
        <w:rPr>
          <w:rFonts w:ascii="Arial" w:hAnsi="Arial" w:cs="Arial"/>
          <w:color w:val="414141"/>
          <w:sz w:val="20"/>
          <w:szCs w:val="20"/>
        </w:rPr>
        <w:t xml:space="preserve"> and early return to meaningful, productive employment should begin at the earliest possible time</w:t>
      </w:r>
      <w:r w:rsidR="00D776D9">
        <w:rPr>
          <w:rFonts w:ascii="Arial" w:hAnsi="Arial" w:cs="Arial"/>
          <w:color w:val="414141"/>
          <w:sz w:val="20"/>
          <w:szCs w:val="20"/>
        </w:rPr>
        <w:t>.</w:t>
      </w:r>
    </w:p>
    <w:p w14:paraId="19245257" w14:textId="3ACB6371" w:rsidR="00707904" w:rsidRPr="00707904" w:rsidRDefault="00707904" w:rsidP="0070790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>to appoint a case manager from within the organisation or obtain the services of an approved rehabilitation provider to oversee the workplace rehabilitation process.</w:t>
      </w:r>
    </w:p>
    <w:p w14:paraId="466F43D2" w14:textId="7E97B41A" w:rsidR="00D212F6" w:rsidRPr="00D776D9" w:rsidRDefault="00D776D9" w:rsidP="00D212F6">
      <w:pPr>
        <w:spacing w:before="480" w:after="240" w:line="240" w:lineRule="auto"/>
        <w:mirrorIndents/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D776D9">
        <w:rPr>
          <w:rFonts w:ascii="Arial" w:hAnsi="Arial" w:cs="Arial"/>
          <w:color w:val="2F5496" w:themeColor="accent1" w:themeShade="BF"/>
          <w:sz w:val="32"/>
          <w:szCs w:val="32"/>
        </w:rPr>
        <w:t>4.0</w:t>
      </w:r>
      <w:r w:rsidRPr="00D776D9">
        <w:rPr>
          <w:rFonts w:ascii="Arial" w:hAnsi="Arial" w:cs="Arial"/>
          <w:color w:val="2F5496" w:themeColor="accent1" w:themeShade="BF"/>
          <w:sz w:val="32"/>
          <w:szCs w:val="32"/>
        </w:rPr>
        <w:tab/>
      </w:r>
      <w:r w:rsidR="00D212F6" w:rsidRPr="00D776D9">
        <w:rPr>
          <w:rFonts w:ascii="Arial" w:hAnsi="Arial" w:cs="Arial"/>
          <w:color w:val="2F5496" w:themeColor="accent1" w:themeShade="BF"/>
          <w:sz w:val="32"/>
          <w:szCs w:val="32"/>
        </w:rPr>
        <w:t>R</w:t>
      </w:r>
      <w:r>
        <w:rPr>
          <w:rFonts w:ascii="Arial" w:hAnsi="Arial" w:cs="Arial"/>
          <w:color w:val="2F5496" w:themeColor="accent1" w:themeShade="BF"/>
          <w:sz w:val="32"/>
          <w:szCs w:val="32"/>
        </w:rPr>
        <w:t>esponsibilities</w:t>
      </w:r>
    </w:p>
    <w:p w14:paraId="072BE2D2" w14:textId="77777777" w:rsidR="00707904" w:rsidRPr="00707904" w:rsidRDefault="00707904" w:rsidP="00707904">
      <w:p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>We, as a company will:</w:t>
      </w:r>
    </w:p>
    <w:p w14:paraId="39A943E4" w14:textId="78E77741" w:rsidR="00707904" w:rsidRPr="00707904" w:rsidRDefault="00707904" w:rsidP="0070790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>commence all actions to assist workers to stay at or return to work as soon as possible in a manner consistent with medical advice</w:t>
      </w:r>
      <w:r w:rsidR="00D776D9">
        <w:rPr>
          <w:rFonts w:ascii="Arial" w:hAnsi="Arial" w:cs="Arial"/>
          <w:color w:val="414141"/>
          <w:sz w:val="20"/>
          <w:szCs w:val="20"/>
        </w:rPr>
        <w:t>.</w:t>
      </w:r>
    </w:p>
    <w:p w14:paraId="2D9E651C" w14:textId="19169F6D" w:rsidR="00707904" w:rsidRPr="00707904" w:rsidRDefault="00707904" w:rsidP="0070790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 xml:space="preserve">assist any worker who is injured or made ill because of their work to return to work in the shortest possible time </w:t>
      </w:r>
      <w:r w:rsidR="00316E99" w:rsidRPr="00707904">
        <w:rPr>
          <w:rFonts w:ascii="Arial" w:hAnsi="Arial" w:cs="Arial"/>
          <w:color w:val="414141"/>
          <w:sz w:val="20"/>
          <w:szCs w:val="20"/>
        </w:rPr>
        <w:t>if</w:t>
      </w:r>
      <w:r w:rsidRPr="00707904">
        <w:rPr>
          <w:rFonts w:ascii="Arial" w:hAnsi="Arial" w:cs="Arial"/>
          <w:color w:val="414141"/>
          <w:sz w:val="20"/>
          <w:szCs w:val="20"/>
        </w:rPr>
        <w:t xml:space="preserve"> it is safe and practicable to do so</w:t>
      </w:r>
      <w:r w:rsidR="00D776D9">
        <w:rPr>
          <w:rFonts w:ascii="Arial" w:hAnsi="Arial" w:cs="Arial"/>
          <w:color w:val="414141"/>
          <w:sz w:val="20"/>
          <w:szCs w:val="20"/>
        </w:rPr>
        <w:t>.</w:t>
      </w:r>
    </w:p>
    <w:p w14:paraId="3099B080" w14:textId="75A127B0" w:rsidR="00707904" w:rsidRPr="00707904" w:rsidRDefault="00707904" w:rsidP="0070790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>provide suitable alternative work which will not jeopardise the well-being of the worker where practicable.</w:t>
      </w:r>
    </w:p>
    <w:p w14:paraId="1314E35D" w14:textId="6961ECF6" w:rsidR="00707904" w:rsidRPr="00707904" w:rsidRDefault="00707904" w:rsidP="00707904">
      <w:p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</w:p>
    <w:p w14:paraId="2363177E" w14:textId="5BF65A73" w:rsidR="00707904" w:rsidRPr="00707904" w:rsidRDefault="00707904" w:rsidP="00707904">
      <w:p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>Workers are expected to:</w:t>
      </w:r>
    </w:p>
    <w:p w14:paraId="2B88F2CC" w14:textId="3D29C4B5" w:rsidR="00707904" w:rsidRPr="00707904" w:rsidRDefault="00707904" w:rsidP="0070790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>assist and cooperate in ensuring that this policy is followed</w:t>
      </w:r>
      <w:r w:rsidR="00D776D9">
        <w:rPr>
          <w:rFonts w:ascii="Arial" w:hAnsi="Arial" w:cs="Arial"/>
          <w:color w:val="414141"/>
          <w:sz w:val="20"/>
          <w:szCs w:val="20"/>
        </w:rPr>
        <w:t>.</w:t>
      </w:r>
    </w:p>
    <w:p w14:paraId="7EF5388D" w14:textId="31D4D5AD" w:rsidR="00FB29C0" w:rsidRPr="00707904" w:rsidRDefault="00707904" w:rsidP="00FB29C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707904">
        <w:rPr>
          <w:rFonts w:ascii="Arial" w:hAnsi="Arial" w:cs="Arial"/>
          <w:color w:val="414141"/>
          <w:sz w:val="20"/>
          <w:szCs w:val="20"/>
        </w:rPr>
        <w:t xml:space="preserve">actively participate in the rehabilitation and return to work process as agreed between the company, themselves, their treatment provider, and their rehabilitation coordinator or case manager. </w:t>
      </w:r>
    </w:p>
    <w:p w14:paraId="332B6933" w14:textId="4F9B91CC" w:rsidR="00707904" w:rsidRPr="00707904" w:rsidRDefault="002036A4" w:rsidP="005972D7">
      <w:pPr>
        <w:tabs>
          <w:tab w:val="left" w:pos="5918"/>
        </w:tabs>
        <w:spacing w:before="120" w:after="240" w:line="240" w:lineRule="auto"/>
        <w:mirrorIndents/>
        <w:jc w:val="both"/>
        <w:rPr>
          <w:rFonts w:ascii="Arial" w:hAnsi="Arial" w:cs="Arial"/>
          <w:color w:val="8FB5CC"/>
          <w:sz w:val="24"/>
          <w:szCs w:val="24"/>
        </w:rPr>
      </w:pPr>
      <w:r w:rsidRPr="00D776D9">
        <w:rPr>
          <w:rFonts w:ascii="Arial" w:hAnsi="Arial" w:cs="Arial"/>
          <w:color w:val="2F5496" w:themeColor="accent1" w:themeShade="BF"/>
          <w:sz w:val="24"/>
          <w:szCs w:val="24"/>
        </w:rPr>
        <w:t>A</w:t>
      </w:r>
      <w:r w:rsidR="00D776D9">
        <w:rPr>
          <w:rFonts w:ascii="Arial" w:hAnsi="Arial" w:cs="Arial"/>
          <w:color w:val="2F5496" w:themeColor="accent1" w:themeShade="BF"/>
          <w:sz w:val="24"/>
          <w:szCs w:val="24"/>
        </w:rPr>
        <w:t>uthorised By</w:t>
      </w:r>
      <w:r w:rsidRPr="00D776D9">
        <w:rPr>
          <w:rFonts w:ascii="Arial" w:hAnsi="Arial" w:cs="Arial"/>
          <w:color w:val="2F5496" w:themeColor="accent1" w:themeShade="BF"/>
          <w:sz w:val="24"/>
          <w:szCs w:val="24"/>
        </w:rPr>
        <w:t>:</w:t>
      </w:r>
      <w:r w:rsidR="005972D7">
        <w:rPr>
          <w:rFonts w:ascii="Arial" w:hAnsi="Arial" w:cs="Arial"/>
          <w:color w:val="8FB5CC"/>
          <w:sz w:val="24"/>
          <w:szCs w:val="24"/>
        </w:rPr>
        <w:tab/>
      </w:r>
    </w:p>
    <w:p w14:paraId="01418629" w14:textId="1E352610" w:rsidR="002036A4" w:rsidRDefault="002036A4" w:rsidP="002036A4">
      <w:pPr>
        <w:spacing w:before="480" w:after="240" w:line="240" w:lineRule="auto"/>
        <w:mirrorIndents/>
        <w:jc w:val="both"/>
        <w:rPr>
          <w:rFonts w:ascii="Arial" w:hAnsi="Arial" w:cs="Arial"/>
          <w:color w:val="414141"/>
          <w:sz w:val="20"/>
          <w:szCs w:val="24"/>
        </w:rPr>
      </w:pPr>
      <w:r>
        <w:rPr>
          <w:rFonts w:ascii="Arial" w:hAnsi="Arial" w:cs="Arial"/>
          <w:b/>
          <w:color w:val="414141"/>
          <w:sz w:val="20"/>
          <w:szCs w:val="24"/>
        </w:rPr>
        <w:t>Signed:</w:t>
      </w:r>
      <w:r>
        <w:rPr>
          <w:rFonts w:ascii="Arial" w:hAnsi="Arial" w:cs="Arial"/>
          <w:b/>
          <w:color w:val="414141"/>
          <w:sz w:val="20"/>
          <w:szCs w:val="24"/>
          <w14:textOutline w14:w="9525" w14:cap="rnd" w14:cmpd="sng" w14:algn="ctr">
            <w14:solidFill>
              <w14:srgbClr w14:val="8FB5CC"/>
            </w14:solidFill>
            <w14:prstDash w14:val="solid"/>
            <w14:bevel/>
          </w14:textOutline>
        </w:rPr>
        <w:t xml:space="preserve"> </w:t>
      </w:r>
      <w:r w:rsidRPr="00DA5A13">
        <w:rPr>
          <w:rFonts w:ascii="Arial" w:hAnsi="Arial" w:cs="Arial"/>
          <w:color w:val="414141"/>
          <w:sz w:val="20"/>
          <w:szCs w:val="24"/>
          <w:u w:val="single"/>
          <w14:textOutline w14:w="9525" w14:cap="rnd" w14:cmpd="sng" w14:algn="ctr">
            <w14:solidFill>
              <w14:srgbClr w14:val="8FB5CC"/>
            </w14:solidFill>
            <w14:prstDash w14:val="solid"/>
            <w14:bevel/>
          </w14:textOutline>
        </w:rPr>
        <w:t xml:space="preserve">                                       </w:t>
      </w:r>
      <w:r w:rsidR="00CF4B25">
        <w:rPr>
          <w:rFonts w:ascii="Arial" w:hAnsi="Arial" w:cs="Arial"/>
          <w:color w:val="414141"/>
          <w:sz w:val="20"/>
          <w:szCs w:val="24"/>
          <w:u w:val="single"/>
          <w14:textOutline w14:w="9525" w14:cap="rnd" w14:cmpd="sng" w14:algn="ctr">
            <w14:solidFill>
              <w14:srgbClr w14:val="8FB5CC"/>
            </w14:solidFill>
            <w14:prstDash w14:val="solid"/>
            <w14:bevel/>
          </w14:textOutline>
        </w:rPr>
        <w:t xml:space="preserve">         </w:t>
      </w:r>
      <w:r>
        <w:rPr>
          <w:rFonts w:ascii="Arial" w:hAnsi="Arial" w:cs="Arial"/>
          <w:color w:val="414141"/>
          <w:sz w:val="20"/>
          <w:szCs w:val="24"/>
          <w14:textOutline w14:w="9525" w14:cap="rnd" w14:cmpd="sng" w14:algn="ctr">
            <w14:solidFill>
              <w14:srgbClr w14:val="8FB5CC"/>
            </w14:solidFill>
            <w14:prstDash w14:val="solid"/>
            <w14:bevel/>
          </w14:textOutline>
        </w:rPr>
        <w:t xml:space="preserve"> </w:t>
      </w:r>
      <w:r w:rsidRPr="00BA5B55">
        <w:rPr>
          <w:rFonts w:ascii="Arial" w:hAnsi="Arial" w:cs="Arial"/>
          <w:b/>
          <w:color w:val="414141"/>
          <w:sz w:val="20"/>
          <w:szCs w:val="24"/>
        </w:rPr>
        <w:t>Position:</w:t>
      </w:r>
      <w:r w:rsidRPr="004936E3">
        <w:rPr>
          <w:rFonts w:ascii="Arial" w:hAnsi="Arial" w:cs="Arial"/>
          <w:color w:val="414141"/>
          <w:sz w:val="20"/>
          <w:szCs w:val="24"/>
        </w:rPr>
        <w:t xml:space="preserve"> </w:t>
      </w:r>
      <w:r w:rsidR="005972D7">
        <w:rPr>
          <w:rFonts w:ascii="Arial" w:hAnsi="Arial" w:cs="Arial"/>
          <w:color w:val="414141"/>
          <w:sz w:val="20"/>
          <w:szCs w:val="24"/>
        </w:rPr>
        <w:t xml:space="preserve">                     </w:t>
      </w:r>
      <w:r w:rsidRPr="00BA5B55">
        <w:rPr>
          <w:rFonts w:ascii="Arial" w:hAnsi="Arial" w:cs="Arial"/>
          <w:b/>
          <w:color w:val="414141"/>
          <w:sz w:val="20"/>
          <w:szCs w:val="24"/>
        </w:rPr>
        <w:t>Date:</w:t>
      </w:r>
      <w:r>
        <w:rPr>
          <w:rFonts w:ascii="Arial" w:hAnsi="Arial" w:cs="Arial"/>
          <w:color w:val="414141"/>
          <w:sz w:val="20"/>
          <w:szCs w:val="24"/>
        </w:rPr>
        <w:t xml:space="preserve"> </w:t>
      </w:r>
    </w:p>
    <w:sectPr w:rsidR="002036A4" w:rsidSect="00707904">
      <w:headerReference w:type="default" r:id="rId8"/>
      <w:footerReference w:type="even" r:id="rId9"/>
      <w:footerReference w:type="default" r:id="rId10"/>
      <w:pgSz w:w="11900" w:h="16840"/>
      <w:pgMar w:top="0" w:right="1440" w:bottom="0" w:left="1440" w:header="10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F8C9" w14:textId="77777777" w:rsidR="00986167" w:rsidRDefault="00986167" w:rsidP="00607E21">
      <w:r>
        <w:separator/>
      </w:r>
    </w:p>
  </w:endnote>
  <w:endnote w:type="continuationSeparator" w:id="0">
    <w:p w14:paraId="6200EC6B" w14:textId="77777777" w:rsidR="00986167" w:rsidRDefault="00986167" w:rsidP="0060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42874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DEC913" w14:textId="77777777" w:rsidR="00DB3C01" w:rsidRDefault="00DB3C01" w:rsidP="00A217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4B904" w14:textId="77777777" w:rsidR="00F04FE4" w:rsidRDefault="00F04FE4" w:rsidP="00DB3C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6"/>
        <w:szCs w:val="16"/>
      </w:rPr>
      <w:id w:val="-1480227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EF1F32" w14:textId="77777777" w:rsidR="00DB3C01" w:rsidRPr="00BC486C" w:rsidRDefault="00DB3C01" w:rsidP="00A2177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BC486C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BC486C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BC486C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BC486C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BC486C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4A8C95C2" w14:textId="2F639DDA" w:rsidR="00F04FE4" w:rsidRDefault="00707904" w:rsidP="00DB3C0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AFFF95" wp14:editId="3E8C75F7">
              <wp:simplePos x="0" y="0"/>
              <wp:positionH relativeFrom="column">
                <wp:posOffset>-964988</wp:posOffset>
              </wp:positionH>
              <wp:positionV relativeFrom="paragraph">
                <wp:posOffset>484717</wp:posOffset>
              </wp:positionV>
              <wp:extent cx="7662334" cy="0"/>
              <wp:effectExtent l="0" t="114300" r="34290" b="1143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2334" cy="0"/>
                      </a:xfrm>
                      <a:prstGeom prst="line">
                        <a:avLst/>
                      </a:prstGeom>
                      <a:ln w="228600">
                        <a:solidFill>
                          <a:srgbClr val="8FB5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3C9BC5" id="Straight Connector 1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pt,38.15pt" to="527.3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" strokecolor="#8fb5cc" strokeweight="18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3A4A" w14:textId="77777777" w:rsidR="00986167" w:rsidRDefault="00986167" w:rsidP="00607E21">
      <w:r>
        <w:separator/>
      </w:r>
    </w:p>
  </w:footnote>
  <w:footnote w:type="continuationSeparator" w:id="0">
    <w:p w14:paraId="2AAC4935" w14:textId="77777777" w:rsidR="00986167" w:rsidRDefault="00986167" w:rsidP="0060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1398" w14:textId="211E10EA" w:rsidR="00BC486C" w:rsidRPr="00607E21" w:rsidRDefault="00BC486C" w:rsidP="00152B42">
    <w:pPr>
      <w:pStyle w:val="Header"/>
      <w:ind w:left="-567"/>
    </w:pPr>
  </w:p>
  <w:tbl>
    <w:tblPr>
      <w:tblStyle w:val="TableGrid"/>
      <w:tblW w:w="10490" w:type="dxa"/>
      <w:tblInd w:w="-714" w:type="dxa"/>
      <w:tblLook w:val="04A0" w:firstRow="1" w:lastRow="0" w:firstColumn="1" w:lastColumn="0" w:noHBand="0" w:noVBand="1"/>
    </w:tblPr>
    <w:tblGrid>
      <w:gridCol w:w="2127"/>
      <w:gridCol w:w="4819"/>
      <w:gridCol w:w="1701"/>
      <w:gridCol w:w="1843"/>
    </w:tblGrid>
    <w:tr w:rsidR="00CF4B25" w:rsidRPr="00F73EAA" w14:paraId="3BAE2928" w14:textId="77777777" w:rsidTr="00BC486C">
      <w:trPr>
        <w:trHeight w:val="418"/>
      </w:trPr>
      <w:tc>
        <w:tcPr>
          <w:tcW w:w="2127" w:type="dxa"/>
          <w:vMerge w:val="restart"/>
        </w:tcPr>
        <w:p w14:paraId="11EB6681" w14:textId="21EA282D" w:rsidR="00BC486C" w:rsidRPr="00BC486C" w:rsidRDefault="00316E99" w:rsidP="00D776D9">
          <w:pPr>
            <w:rPr>
              <w:rFonts w:ascii="Arial" w:hAnsi="Arial" w:cs="Arial"/>
              <w:b/>
              <w:sz w:val="16"/>
            </w:rPr>
          </w:pPr>
          <w:r w:rsidRPr="00D776D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n-US"/>
            </w:rPr>
            <w:t>Insert club name/ image</w:t>
          </w:r>
        </w:p>
      </w:tc>
      <w:tc>
        <w:tcPr>
          <w:tcW w:w="6520" w:type="dxa"/>
          <w:gridSpan w:val="2"/>
        </w:tcPr>
        <w:p w14:paraId="0ACB8F41" w14:textId="432C9FEA" w:rsidR="00BC486C" w:rsidRPr="00BC486C" w:rsidRDefault="00707904" w:rsidP="00BC486C">
          <w:pPr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Rehabilitation and Return to Work</w:t>
          </w:r>
          <w:r w:rsidR="00085CCF">
            <w:rPr>
              <w:rFonts w:ascii="Arial" w:hAnsi="Arial" w:cs="Arial"/>
              <w:b/>
              <w:sz w:val="16"/>
            </w:rPr>
            <w:t xml:space="preserve"> </w:t>
          </w:r>
          <w:r w:rsidR="00D22410">
            <w:rPr>
              <w:rFonts w:ascii="Arial" w:hAnsi="Arial" w:cs="Arial"/>
              <w:b/>
              <w:sz w:val="16"/>
            </w:rPr>
            <w:t>Policy</w:t>
          </w:r>
        </w:p>
      </w:tc>
      <w:tc>
        <w:tcPr>
          <w:tcW w:w="1843" w:type="dxa"/>
        </w:tcPr>
        <w:p w14:paraId="3E436CB5" w14:textId="5DA543DD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  <w:r w:rsidRPr="00BC486C">
            <w:rPr>
              <w:rFonts w:ascii="Arial" w:hAnsi="Arial" w:cs="Arial"/>
              <w:b/>
              <w:sz w:val="16"/>
            </w:rPr>
            <w:t>Issued</w:t>
          </w:r>
          <w:r w:rsidR="00D776D9">
            <w:rPr>
              <w:rFonts w:ascii="Arial" w:hAnsi="Arial" w:cs="Arial"/>
              <w:b/>
              <w:sz w:val="16"/>
            </w:rPr>
            <w:t>:</w:t>
          </w:r>
        </w:p>
      </w:tc>
    </w:tr>
    <w:tr w:rsidR="00CF4B25" w:rsidRPr="00F73EAA" w14:paraId="63D29089" w14:textId="77777777" w:rsidTr="002C66AE">
      <w:trPr>
        <w:trHeight w:val="63"/>
      </w:trPr>
      <w:tc>
        <w:tcPr>
          <w:tcW w:w="2127" w:type="dxa"/>
          <w:vMerge/>
        </w:tcPr>
        <w:p w14:paraId="2EF0C38D" w14:textId="77777777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</w:p>
      </w:tc>
      <w:tc>
        <w:tcPr>
          <w:tcW w:w="4819" w:type="dxa"/>
        </w:tcPr>
        <w:p w14:paraId="236DAF5C" w14:textId="7AA1A8CD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  <w:r w:rsidRPr="00BC486C">
            <w:rPr>
              <w:rFonts w:ascii="Arial" w:hAnsi="Arial" w:cs="Arial"/>
              <w:b/>
              <w:sz w:val="16"/>
            </w:rPr>
            <w:t>Authorised</w:t>
          </w:r>
          <w:r w:rsidR="00D776D9">
            <w:rPr>
              <w:rFonts w:ascii="Arial" w:hAnsi="Arial" w:cs="Arial"/>
              <w:b/>
              <w:sz w:val="16"/>
            </w:rPr>
            <w:t xml:space="preserve"> by</w:t>
          </w:r>
          <w:r w:rsidRPr="00BC486C">
            <w:rPr>
              <w:rFonts w:ascii="Arial" w:hAnsi="Arial" w:cs="Arial"/>
              <w:b/>
              <w:sz w:val="16"/>
            </w:rPr>
            <w:t xml:space="preserve">: </w:t>
          </w:r>
        </w:p>
      </w:tc>
      <w:tc>
        <w:tcPr>
          <w:tcW w:w="1701" w:type="dxa"/>
        </w:tcPr>
        <w:p w14:paraId="41ED2F5E" w14:textId="77777777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  <w:r w:rsidRPr="00BC486C">
            <w:rPr>
              <w:rFonts w:ascii="Arial" w:hAnsi="Arial" w:cs="Arial"/>
              <w:b/>
              <w:sz w:val="16"/>
            </w:rPr>
            <w:t>Page 1 of 1</w:t>
          </w:r>
        </w:p>
      </w:tc>
      <w:tc>
        <w:tcPr>
          <w:tcW w:w="1843" w:type="dxa"/>
        </w:tcPr>
        <w:p w14:paraId="433F05E9" w14:textId="6E4CDF4E" w:rsidR="00BC486C" w:rsidRPr="00BC486C" w:rsidRDefault="00BC486C" w:rsidP="00BC486C">
          <w:pPr>
            <w:rPr>
              <w:rFonts w:ascii="Arial" w:hAnsi="Arial" w:cs="Arial"/>
              <w:b/>
              <w:sz w:val="16"/>
            </w:rPr>
          </w:pPr>
          <w:r w:rsidRPr="00BC486C">
            <w:rPr>
              <w:rFonts w:ascii="Arial" w:hAnsi="Arial" w:cs="Arial"/>
              <w:b/>
              <w:sz w:val="16"/>
            </w:rPr>
            <w:t>Review</w:t>
          </w:r>
          <w:r w:rsidR="00D776D9">
            <w:rPr>
              <w:rFonts w:ascii="Arial" w:hAnsi="Arial" w:cs="Arial"/>
              <w:b/>
              <w:sz w:val="16"/>
            </w:rPr>
            <w:t>:</w:t>
          </w:r>
        </w:p>
      </w:tc>
    </w:tr>
  </w:tbl>
  <w:p w14:paraId="5A66838B" w14:textId="49998C2F" w:rsidR="00607E21" w:rsidRPr="00607E21" w:rsidRDefault="00607E21" w:rsidP="00152B4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54E"/>
    <w:multiLevelType w:val="hybridMultilevel"/>
    <w:tmpl w:val="28AC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A1B"/>
    <w:multiLevelType w:val="hybridMultilevel"/>
    <w:tmpl w:val="D5C2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459"/>
    <w:multiLevelType w:val="hybridMultilevel"/>
    <w:tmpl w:val="6360BC66"/>
    <w:lvl w:ilvl="0" w:tplc="75108A0A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D05"/>
    <w:multiLevelType w:val="hybridMultilevel"/>
    <w:tmpl w:val="49C0D49A"/>
    <w:lvl w:ilvl="0" w:tplc="C8C25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C3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868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AF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C1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98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9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E40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F06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2A13"/>
    <w:multiLevelType w:val="hybridMultilevel"/>
    <w:tmpl w:val="AACE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42A3"/>
    <w:multiLevelType w:val="hybridMultilevel"/>
    <w:tmpl w:val="6A76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2F16"/>
    <w:multiLevelType w:val="hybridMultilevel"/>
    <w:tmpl w:val="17AEF266"/>
    <w:lvl w:ilvl="0" w:tplc="0D4E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40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E5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2A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40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AF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6A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4D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2E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66EF"/>
    <w:multiLevelType w:val="hybridMultilevel"/>
    <w:tmpl w:val="4F78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65C0F"/>
    <w:multiLevelType w:val="hybridMultilevel"/>
    <w:tmpl w:val="F69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A7E4E"/>
    <w:multiLevelType w:val="hybridMultilevel"/>
    <w:tmpl w:val="834682AC"/>
    <w:lvl w:ilvl="0" w:tplc="75108A0A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2F03"/>
    <w:multiLevelType w:val="hybridMultilevel"/>
    <w:tmpl w:val="6882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15D2"/>
    <w:multiLevelType w:val="hybridMultilevel"/>
    <w:tmpl w:val="BD52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306FA"/>
    <w:multiLevelType w:val="hybridMultilevel"/>
    <w:tmpl w:val="869A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146A6"/>
    <w:multiLevelType w:val="hybridMultilevel"/>
    <w:tmpl w:val="4314A85C"/>
    <w:lvl w:ilvl="0" w:tplc="3092E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9A1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A5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60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2A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88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69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6CD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3701F"/>
    <w:multiLevelType w:val="hybridMultilevel"/>
    <w:tmpl w:val="4528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F200B"/>
    <w:multiLevelType w:val="hybridMultilevel"/>
    <w:tmpl w:val="EA068B88"/>
    <w:lvl w:ilvl="0" w:tplc="4AE47038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6D6416C0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402684C6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2DB4D3FE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6D7C9AC8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78082876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BA304DE0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1516638A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2446D7A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C1F7A75"/>
    <w:multiLevelType w:val="hybridMultilevel"/>
    <w:tmpl w:val="5AEEF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318DC"/>
    <w:multiLevelType w:val="hybridMultilevel"/>
    <w:tmpl w:val="E2B83D20"/>
    <w:lvl w:ilvl="0" w:tplc="9D986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41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CA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A4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E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78A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C8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ED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7E2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E3B16"/>
    <w:multiLevelType w:val="hybridMultilevel"/>
    <w:tmpl w:val="D312CF6E"/>
    <w:lvl w:ilvl="0" w:tplc="1F4A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E4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26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2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8B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8E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A9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49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A2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44A9C"/>
    <w:multiLevelType w:val="hybridMultilevel"/>
    <w:tmpl w:val="EBD01FFC"/>
    <w:lvl w:ilvl="0" w:tplc="75108A0A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43EA2"/>
    <w:multiLevelType w:val="hybridMultilevel"/>
    <w:tmpl w:val="37807FF0"/>
    <w:lvl w:ilvl="0" w:tplc="66007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EA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0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01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8A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92B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A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64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A46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20E7C"/>
    <w:multiLevelType w:val="hybridMultilevel"/>
    <w:tmpl w:val="A418D3C6"/>
    <w:lvl w:ilvl="0" w:tplc="DFA0A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64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8C5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C3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C6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F88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65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D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E0B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3646F"/>
    <w:multiLevelType w:val="hybridMultilevel"/>
    <w:tmpl w:val="96A83664"/>
    <w:lvl w:ilvl="0" w:tplc="EC7AC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64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503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2F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80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D69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CE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84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B22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06866"/>
    <w:multiLevelType w:val="hybridMultilevel"/>
    <w:tmpl w:val="AE34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5611D"/>
    <w:multiLevelType w:val="hybridMultilevel"/>
    <w:tmpl w:val="D6CE5816"/>
    <w:lvl w:ilvl="0" w:tplc="1B70E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AB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8F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4B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AD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2F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E4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09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8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35037"/>
    <w:multiLevelType w:val="hybridMultilevel"/>
    <w:tmpl w:val="0AC6A854"/>
    <w:lvl w:ilvl="0" w:tplc="6B94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FB5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062B"/>
    <w:multiLevelType w:val="hybridMultilevel"/>
    <w:tmpl w:val="BAB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46D39"/>
    <w:multiLevelType w:val="hybridMultilevel"/>
    <w:tmpl w:val="C404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E3288"/>
    <w:multiLevelType w:val="hybridMultilevel"/>
    <w:tmpl w:val="789E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88533">
    <w:abstractNumId w:val="7"/>
  </w:num>
  <w:num w:numId="2" w16cid:durableId="1377074791">
    <w:abstractNumId w:val="28"/>
  </w:num>
  <w:num w:numId="3" w16cid:durableId="656766720">
    <w:abstractNumId w:val="27"/>
  </w:num>
  <w:num w:numId="4" w16cid:durableId="1792088521">
    <w:abstractNumId w:val="25"/>
  </w:num>
  <w:num w:numId="5" w16cid:durableId="631011622">
    <w:abstractNumId w:val="9"/>
  </w:num>
  <w:num w:numId="6" w16cid:durableId="616957422">
    <w:abstractNumId w:val="16"/>
  </w:num>
  <w:num w:numId="7" w16cid:durableId="516577351">
    <w:abstractNumId w:val="2"/>
  </w:num>
  <w:num w:numId="8" w16cid:durableId="166872467">
    <w:abstractNumId w:val="19"/>
  </w:num>
  <w:num w:numId="9" w16cid:durableId="796026602">
    <w:abstractNumId w:val="5"/>
  </w:num>
  <w:num w:numId="10" w16cid:durableId="931427903">
    <w:abstractNumId w:val="23"/>
  </w:num>
  <w:num w:numId="11" w16cid:durableId="549078607">
    <w:abstractNumId w:val="15"/>
  </w:num>
  <w:num w:numId="12" w16cid:durableId="2003660915">
    <w:abstractNumId w:val="20"/>
  </w:num>
  <w:num w:numId="13" w16cid:durableId="1821388492">
    <w:abstractNumId w:val="8"/>
  </w:num>
  <w:num w:numId="14" w16cid:durableId="1960406397">
    <w:abstractNumId w:val="4"/>
  </w:num>
  <w:num w:numId="15" w16cid:durableId="2024236958">
    <w:abstractNumId w:val="13"/>
  </w:num>
  <w:num w:numId="16" w16cid:durableId="910965819">
    <w:abstractNumId w:val="11"/>
  </w:num>
  <w:num w:numId="17" w16cid:durableId="188102296">
    <w:abstractNumId w:val="21"/>
  </w:num>
  <w:num w:numId="18" w16cid:durableId="146871035">
    <w:abstractNumId w:val="10"/>
  </w:num>
  <w:num w:numId="19" w16cid:durableId="824321360">
    <w:abstractNumId w:val="22"/>
  </w:num>
  <w:num w:numId="20" w16cid:durableId="1989046508">
    <w:abstractNumId w:val="3"/>
  </w:num>
  <w:num w:numId="21" w16cid:durableId="1150026534">
    <w:abstractNumId w:val="17"/>
  </w:num>
  <w:num w:numId="22" w16cid:durableId="2138444862">
    <w:abstractNumId w:val="1"/>
  </w:num>
  <w:num w:numId="23" w16cid:durableId="177695527">
    <w:abstractNumId w:val="0"/>
  </w:num>
  <w:num w:numId="24" w16cid:durableId="822235770">
    <w:abstractNumId w:val="24"/>
  </w:num>
  <w:num w:numId="25" w16cid:durableId="14163308">
    <w:abstractNumId w:val="6"/>
  </w:num>
  <w:num w:numId="26" w16cid:durableId="468590558">
    <w:abstractNumId w:val="18"/>
  </w:num>
  <w:num w:numId="27" w16cid:durableId="461994758">
    <w:abstractNumId w:val="14"/>
  </w:num>
  <w:num w:numId="28" w16cid:durableId="493841723">
    <w:abstractNumId w:val="12"/>
  </w:num>
  <w:num w:numId="29" w16cid:durableId="1449040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21"/>
    <w:rsid w:val="00004429"/>
    <w:rsid w:val="00011C37"/>
    <w:rsid w:val="00042D2F"/>
    <w:rsid w:val="0005032C"/>
    <w:rsid w:val="00065097"/>
    <w:rsid w:val="00080DD7"/>
    <w:rsid w:val="00085CCF"/>
    <w:rsid w:val="00092E62"/>
    <w:rsid w:val="000A350C"/>
    <w:rsid w:val="000A3557"/>
    <w:rsid w:val="000A6230"/>
    <w:rsid w:val="000B6F97"/>
    <w:rsid w:val="000C1D1D"/>
    <w:rsid w:val="000D15DA"/>
    <w:rsid w:val="000E3595"/>
    <w:rsid w:val="000E50E8"/>
    <w:rsid w:val="000F527A"/>
    <w:rsid w:val="0011338D"/>
    <w:rsid w:val="00122134"/>
    <w:rsid w:val="00152B42"/>
    <w:rsid w:val="00155A92"/>
    <w:rsid w:val="00161412"/>
    <w:rsid w:val="001737C4"/>
    <w:rsid w:val="00184ABB"/>
    <w:rsid w:val="00191EEA"/>
    <w:rsid w:val="0019255F"/>
    <w:rsid w:val="001A26CC"/>
    <w:rsid w:val="001B4CEC"/>
    <w:rsid w:val="001D0B40"/>
    <w:rsid w:val="001D1CE5"/>
    <w:rsid w:val="002036A4"/>
    <w:rsid w:val="002270BD"/>
    <w:rsid w:val="00231453"/>
    <w:rsid w:val="00235B64"/>
    <w:rsid w:val="002612B1"/>
    <w:rsid w:val="00277694"/>
    <w:rsid w:val="00296988"/>
    <w:rsid w:val="002C66AE"/>
    <w:rsid w:val="002D20ED"/>
    <w:rsid w:val="002D4E92"/>
    <w:rsid w:val="002F5A8C"/>
    <w:rsid w:val="002F6179"/>
    <w:rsid w:val="00316E99"/>
    <w:rsid w:val="003270F0"/>
    <w:rsid w:val="00340C27"/>
    <w:rsid w:val="003411B7"/>
    <w:rsid w:val="00352D81"/>
    <w:rsid w:val="00366817"/>
    <w:rsid w:val="003865C2"/>
    <w:rsid w:val="00397059"/>
    <w:rsid w:val="003D00EB"/>
    <w:rsid w:val="00410BC7"/>
    <w:rsid w:val="00415068"/>
    <w:rsid w:val="004441F1"/>
    <w:rsid w:val="0044518C"/>
    <w:rsid w:val="00457E13"/>
    <w:rsid w:val="00490590"/>
    <w:rsid w:val="004936E3"/>
    <w:rsid w:val="004D61F1"/>
    <w:rsid w:val="004E21F3"/>
    <w:rsid w:val="004E2E6E"/>
    <w:rsid w:val="005972D7"/>
    <w:rsid w:val="005D76C8"/>
    <w:rsid w:val="005E71A6"/>
    <w:rsid w:val="005F05E1"/>
    <w:rsid w:val="005F73F1"/>
    <w:rsid w:val="00607E21"/>
    <w:rsid w:val="00617CD3"/>
    <w:rsid w:val="00665AEB"/>
    <w:rsid w:val="00680CBC"/>
    <w:rsid w:val="00696BCF"/>
    <w:rsid w:val="006A11E9"/>
    <w:rsid w:val="00707904"/>
    <w:rsid w:val="00750B19"/>
    <w:rsid w:val="00796FC2"/>
    <w:rsid w:val="007B1FA3"/>
    <w:rsid w:val="007D2F91"/>
    <w:rsid w:val="007E4DF1"/>
    <w:rsid w:val="00800817"/>
    <w:rsid w:val="00813ED3"/>
    <w:rsid w:val="00820260"/>
    <w:rsid w:val="0083333B"/>
    <w:rsid w:val="0083450D"/>
    <w:rsid w:val="00865D65"/>
    <w:rsid w:val="00893620"/>
    <w:rsid w:val="0089731A"/>
    <w:rsid w:val="008A2319"/>
    <w:rsid w:val="008B5A4E"/>
    <w:rsid w:val="009007D7"/>
    <w:rsid w:val="00935160"/>
    <w:rsid w:val="00970B89"/>
    <w:rsid w:val="0097561C"/>
    <w:rsid w:val="00976E24"/>
    <w:rsid w:val="00986167"/>
    <w:rsid w:val="009B005F"/>
    <w:rsid w:val="009B40A6"/>
    <w:rsid w:val="009D1A03"/>
    <w:rsid w:val="00A056BF"/>
    <w:rsid w:val="00A83762"/>
    <w:rsid w:val="00AD1089"/>
    <w:rsid w:val="00B01484"/>
    <w:rsid w:val="00B21DD3"/>
    <w:rsid w:val="00B33E48"/>
    <w:rsid w:val="00B61DCB"/>
    <w:rsid w:val="00BA5B55"/>
    <w:rsid w:val="00BC486C"/>
    <w:rsid w:val="00BE2266"/>
    <w:rsid w:val="00C16092"/>
    <w:rsid w:val="00C82116"/>
    <w:rsid w:val="00CA4CE2"/>
    <w:rsid w:val="00CC7E9D"/>
    <w:rsid w:val="00CF4B25"/>
    <w:rsid w:val="00D16ABE"/>
    <w:rsid w:val="00D212F6"/>
    <w:rsid w:val="00D22410"/>
    <w:rsid w:val="00D23149"/>
    <w:rsid w:val="00D77037"/>
    <w:rsid w:val="00D776D9"/>
    <w:rsid w:val="00D87FC5"/>
    <w:rsid w:val="00D9587D"/>
    <w:rsid w:val="00DA5A13"/>
    <w:rsid w:val="00DB3C01"/>
    <w:rsid w:val="00DE6721"/>
    <w:rsid w:val="00DF0604"/>
    <w:rsid w:val="00E10E96"/>
    <w:rsid w:val="00E30148"/>
    <w:rsid w:val="00E30DF2"/>
    <w:rsid w:val="00E367D6"/>
    <w:rsid w:val="00E831FF"/>
    <w:rsid w:val="00EC7034"/>
    <w:rsid w:val="00EF71C1"/>
    <w:rsid w:val="00EF7520"/>
    <w:rsid w:val="00F04FE4"/>
    <w:rsid w:val="00F17C06"/>
    <w:rsid w:val="00F2057F"/>
    <w:rsid w:val="00F65F28"/>
    <w:rsid w:val="00F666E6"/>
    <w:rsid w:val="00F75265"/>
    <w:rsid w:val="00FB29C0"/>
    <w:rsid w:val="00FC350E"/>
    <w:rsid w:val="00FC6C1A"/>
    <w:rsid w:val="00FC7B7D"/>
    <w:rsid w:val="00FD7071"/>
    <w:rsid w:val="00FE0F1E"/>
    <w:rsid w:val="00FE266C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AB127"/>
  <w15:chartTrackingRefBased/>
  <w15:docId w15:val="{60570CB0-CC74-E14C-82D7-295F34AF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6E"/>
    <w:pPr>
      <w:spacing w:after="200" w:line="276" w:lineRule="auto"/>
    </w:pPr>
    <w:rPr>
      <w:rFonts w:eastAsiaTheme="minorEastAsia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E13"/>
    <w:rPr>
      <w:color w:val="41414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57E13"/>
    <w:rPr>
      <w:color w:val="414141"/>
      <w:u w:val="none"/>
    </w:rPr>
  </w:style>
  <w:style w:type="paragraph" w:styleId="Header">
    <w:name w:val="header"/>
    <w:basedOn w:val="Normal"/>
    <w:link w:val="HeaderChar"/>
    <w:uiPriority w:val="99"/>
    <w:unhideWhenUsed/>
    <w:rsid w:val="00607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E21"/>
  </w:style>
  <w:style w:type="paragraph" w:styleId="Footer">
    <w:name w:val="footer"/>
    <w:basedOn w:val="Normal"/>
    <w:link w:val="FooterChar"/>
    <w:uiPriority w:val="99"/>
    <w:unhideWhenUsed/>
    <w:rsid w:val="00607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E21"/>
  </w:style>
  <w:style w:type="paragraph" w:styleId="ListParagraph">
    <w:name w:val="List Paragraph"/>
    <w:basedOn w:val="Normal"/>
    <w:uiPriority w:val="34"/>
    <w:qFormat/>
    <w:rsid w:val="00011C37"/>
    <w:pPr>
      <w:ind w:left="720"/>
      <w:contextualSpacing/>
    </w:pPr>
  </w:style>
  <w:style w:type="table" w:styleId="TableGrid">
    <w:name w:val="Table Grid"/>
    <w:basedOn w:val="TableNormal"/>
    <w:uiPriority w:val="39"/>
    <w:rsid w:val="00FC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B3C01"/>
  </w:style>
  <w:style w:type="paragraph" w:styleId="BalloonText">
    <w:name w:val="Balloon Text"/>
    <w:basedOn w:val="Normal"/>
    <w:link w:val="BalloonTextChar"/>
    <w:uiPriority w:val="99"/>
    <w:semiHidden/>
    <w:unhideWhenUsed/>
    <w:rsid w:val="00A837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62"/>
    <w:rPr>
      <w:rFonts w:ascii="Times New Roman" w:eastAsiaTheme="minorEastAsia" w:hAnsi="Times New Roman" w:cs="Times New Roman"/>
      <w:sz w:val="18"/>
      <w:szCs w:val="18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70790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38BB5C-7EAD-8646-A500-885EF4C6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Mann</dc:creator>
  <cp:keywords/>
  <dc:description/>
  <cp:lastModifiedBy>Mark Hopsick</cp:lastModifiedBy>
  <cp:revision>3</cp:revision>
  <dcterms:created xsi:type="dcterms:W3CDTF">2022-05-23T00:45:00Z</dcterms:created>
  <dcterms:modified xsi:type="dcterms:W3CDTF">2022-11-11T06:05:00Z</dcterms:modified>
</cp:coreProperties>
</file>